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3D6" w:rsidRDefault="00E01179" w:rsidP="00E01179">
      <w:pPr>
        <w:pStyle w:val="papertitle"/>
        <w:spacing w:line="276" w:lineRule="auto"/>
      </w:pPr>
      <w:r>
        <w:t>Current Ripple Reduction in Single Input, Multiple Output Converters</w:t>
      </w:r>
      <w:r w:rsidR="00014F93">
        <w:t xml:space="preserve"> Using Phase-Shift and C</w:t>
      </w:r>
      <w:r w:rsidR="005342D7">
        <w:t>oupled Inductor</w:t>
      </w:r>
      <w:r w:rsidR="001763D8">
        <w:t>s</w:t>
      </w:r>
    </w:p>
    <w:p w:rsidR="00ED13D6" w:rsidRPr="002210BB" w:rsidRDefault="00ED13D6">
      <w:pPr>
        <w:rPr>
          <w:color w:val="808080" w:themeColor="background1" w:themeShade="80"/>
        </w:rPr>
      </w:pPr>
    </w:p>
    <w:p w:rsidR="00ED13D6" w:rsidRPr="002210BB" w:rsidRDefault="00ED13D6" w:rsidP="0019799A">
      <w:pPr>
        <w:pStyle w:val="Author"/>
        <w:jc w:val="both"/>
        <w:rPr>
          <w:color w:val="808080" w:themeColor="background1" w:themeShade="80"/>
        </w:rPr>
        <w:sectPr w:rsidR="00ED13D6" w:rsidRPr="002210BB"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2B0D2A" w:rsidRDefault="002278C2" w:rsidP="00716A0C">
      <w:pPr>
        <w:tabs>
          <w:tab w:val="left" w:pos="280"/>
        </w:tabs>
        <w:autoSpaceDE w:val="0"/>
        <w:autoSpaceDN w:val="0"/>
        <w:adjustRightInd w:val="0"/>
      </w:pPr>
      <w:r>
        <w:lastRenderedPageBreak/>
        <w:t>S. A.</w:t>
      </w:r>
      <w:r w:rsidR="00716A0C">
        <w:t xml:space="preserve"> Jafarian M.</w:t>
      </w:r>
    </w:p>
    <w:p w:rsidR="00C9155C" w:rsidRPr="00591AB3" w:rsidRDefault="00C9155C" w:rsidP="00716A0C">
      <w:pPr>
        <w:tabs>
          <w:tab w:val="left" w:pos="280"/>
        </w:tabs>
        <w:autoSpaceDE w:val="0"/>
        <w:autoSpaceDN w:val="0"/>
        <w:adjustRightInd w:val="0"/>
      </w:pPr>
      <w:r>
        <w:t>M. Sc. student</w:t>
      </w:r>
    </w:p>
    <w:p w:rsidR="00236303" w:rsidRPr="00F01ACD" w:rsidRDefault="00236303" w:rsidP="00236303">
      <w:pPr>
        <w:autoSpaceDE w:val="0"/>
        <w:autoSpaceDN w:val="0"/>
        <w:adjustRightInd w:val="0"/>
      </w:pPr>
      <w:r w:rsidRPr="00F01ACD">
        <w:t>Dept. of Elec. and Computer Eng.</w:t>
      </w:r>
    </w:p>
    <w:p w:rsidR="00236303" w:rsidRPr="00F01ACD" w:rsidRDefault="00236303" w:rsidP="00236303">
      <w:pPr>
        <w:autoSpaceDE w:val="0"/>
        <w:autoSpaceDN w:val="0"/>
        <w:adjustRightInd w:val="0"/>
      </w:pPr>
      <w:r w:rsidRPr="00F01ACD">
        <w:t>Isfahan University of Tech.</w:t>
      </w:r>
    </w:p>
    <w:p w:rsidR="0019799A" w:rsidRPr="00591AB3" w:rsidRDefault="00236303" w:rsidP="00E463D4">
      <w:pPr>
        <w:tabs>
          <w:tab w:val="left" w:pos="280"/>
        </w:tabs>
        <w:autoSpaceDE w:val="0"/>
        <w:autoSpaceDN w:val="0"/>
        <w:adjustRightInd w:val="0"/>
      </w:pPr>
      <w:r>
        <w:t>Esfahan, Iran</w:t>
      </w:r>
      <w:r w:rsidR="0019799A" w:rsidRPr="00591AB3">
        <w:t xml:space="preserve">, </w:t>
      </w:r>
      <w:r w:rsidRPr="00236303">
        <w:t>8415683111</w:t>
      </w:r>
    </w:p>
    <w:p w:rsidR="002B0D2A" w:rsidRDefault="00716A0C" w:rsidP="00423525">
      <w:pPr>
        <w:autoSpaceDE w:val="0"/>
        <w:autoSpaceDN w:val="0"/>
        <w:adjustRightInd w:val="0"/>
      </w:pPr>
      <w:r w:rsidRPr="00591AB3">
        <w:t xml:space="preserve">Email: </w:t>
      </w:r>
      <w:r>
        <w:t>a.jafarian@</w:t>
      </w:r>
      <w:r w:rsidRPr="00F01ACD">
        <w:t>ec.iut.ac.ir</w:t>
      </w:r>
    </w:p>
    <w:p w:rsidR="00423525" w:rsidRPr="00591AB3" w:rsidRDefault="00423525" w:rsidP="00236303">
      <w:pPr>
        <w:tabs>
          <w:tab w:val="left" w:pos="280"/>
        </w:tabs>
        <w:autoSpaceDE w:val="0"/>
        <w:autoSpaceDN w:val="0"/>
        <w:adjustRightInd w:val="0"/>
      </w:pPr>
    </w:p>
    <w:p w:rsidR="00716A0C" w:rsidRDefault="00716A0C" w:rsidP="00236303">
      <w:pPr>
        <w:tabs>
          <w:tab w:val="left" w:pos="280"/>
        </w:tabs>
        <w:autoSpaceDE w:val="0"/>
        <w:autoSpaceDN w:val="0"/>
        <w:adjustRightInd w:val="0"/>
      </w:pPr>
      <w:r>
        <w:lastRenderedPageBreak/>
        <w:t xml:space="preserve">Hamid R. Karshenas </w:t>
      </w:r>
    </w:p>
    <w:p w:rsidR="00C9155C" w:rsidRDefault="00C9155C" w:rsidP="00236303">
      <w:pPr>
        <w:tabs>
          <w:tab w:val="left" w:pos="280"/>
        </w:tabs>
        <w:autoSpaceDE w:val="0"/>
        <w:autoSpaceDN w:val="0"/>
        <w:adjustRightInd w:val="0"/>
      </w:pPr>
      <w:r>
        <w:t>Faculty member</w:t>
      </w:r>
    </w:p>
    <w:p w:rsidR="00236303" w:rsidRPr="00F01ACD" w:rsidRDefault="00236303" w:rsidP="00236303">
      <w:pPr>
        <w:autoSpaceDE w:val="0"/>
        <w:autoSpaceDN w:val="0"/>
        <w:adjustRightInd w:val="0"/>
      </w:pPr>
      <w:r w:rsidRPr="00F01ACD">
        <w:t>Dept. of Elec. and Computer Eng.</w:t>
      </w:r>
    </w:p>
    <w:p w:rsidR="00236303" w:rsidRPr="00F01ACD" w:rsidRDefault="00236303" w:rsidP="00236303">
      <w:pPr>
        <w:autoSpaceDE w:val="0"/>
        <w:autoSpaceDN w:val="0"/>
        <w:adjustRightInd w:val="0"/>
      </w:pPr>
      <w:r w:rsidRPr="00F01ACD">
        <w:t>Isfahan University of Tech.</w:t>
      </w:r>
    </w:p>
    <w:p w:rsidR="00236303" w:rsidRPr="00591AB3" w:rsidRDefault="00236303" w:rsidP="00236303">
      <w:pPr>
        <w:tabs>
          <w:tab w:val="left" w:pos="280"/>
        </w:tabs>
        <w:autoSpaceDE w:val="0"/>
        <w:autoSpaceDN w:val="0"/>
        <w:adjustRightInd w:val="0"/>
      </w:pPr>
      <w:r>
        <w:t>Esfahan, Iran</w:t>
      </w:r>
      <w:r w:rsidRPr="00591AB3">
        <w:t xml:space="preserve">, </w:t>
      </w:r>
      <w:r w:rsidRPr="00236303">
        <w:t>8415683111</w:t>
      </w:r>
    </w:p>
    <w:p w:rsidR="00716A0C" w:rsidRDefault="00716A0C" w:rsidP="00716A0C">
      <w:pPr>
        <w:autoSpaceDE w:val="0"/>
        <w:autoSpaceDN w:val="0"/>
        <w:adjustRightInd w:val="0"/>
      </w:pPr>
      <w:r w:rsidRPr="00591AB3">
        <w:t xml:space="preserve">Email: </w:t>
      </w:r>
      <w:r>
        <w:t>karshen@</w:t>
      </w:r>
      <w:r w:rsidR="00BC1F9C">
        <w:t>c</w:t>
      </w:r>
      <w:r w:rsidRPr="00F01ACD">
        <w:t>c.iut.ac.ir</w:t>
      </w:r>
    </w:p>
    <w:p w:rsidR="0019799A" w:rsidRPr="00591AB3" w:rsidRDefault="0019799A" w:rsidP="00423525">
      <w:pPr>
        <w:tabs>
          <w:tab w:val="left" w:pos="280"/>
        </w:tabs>
        <w:autoSpaceDE w:val="0"/>
        <w:autoSpaceDN w:val="0"/>
        <w:adjustRightInd w:val="0"/>
        <w:jc w:val="both"/>
      </w:pPr>
    </w:p>
    <w:p w:rsidR="0019799A" w:rsidRDefault="0019799A" w:rsidP="00423525">
      <w:pPr>
        <w:pStyle w:val="Affiliation"/>
        <w:jc w:val="both"/>
        <w:sectPr w:rsidR="0019799A" w:rsidSect="00591AB3">
          <w:type w:val="continuous"/>
          <w:pgSz w:w="11909" w:h="16834" w:code="9"/>
          <w:pgMar w:top="1080" w:right="734" w:bottom="2434" w:left="734" w:header="720" w:footer="720" w:gutter="0"/>
          <w:cols w:num="2" w:space="720"/>
          <w:docGrid w:linePitch="360"/>
        </w:sectPr>
      </w:pPr>
    </w:p>
    <w:p w:rsidR="00ED13D6" w:rsidRDefault="00ED13D6" w:rsidP="00423525">
      <w:pPr>
        <w:pStyle w:val="Affiliation"/>
        <w:jc w:val="both"/>
      </w:pPr>
    </w:p>
    <w:p w:rsidR="002B0D2A" w:rsidRPr="00E02BE6" w:rsidRDefault="002B0D2A">
      <w:pPr>
        <w:pStyle w:val="Affiliation"/>
      </w:pPr>
    </w:p>
    <w:p w:rsidR="00ED13D6" w:rsidRPr="00591AB3" w:rsidRDefault="00ED13D6"/>
    <w:p w:rsidR="00ED13D6" w:rsidRPr="00591AB3" w:rsidRDefault="00ED13D6" w:rsidP="009871DE">
      <w:pPr>
        <w:sectPr w:rsidR="00ED13D6" w:rsidRPr="00591AB3">
          <w:type w:val="continuous"/>
          <w:pgSz w:w="11909" w:h="16834" w:code="9"/>
          <w:pgMar w:top="1080" w:right="734" w:bottom="2434" w:left="734" w:header="720" w:footer="720" w:gutter="0"/>
          <w:cols w:space="720"/>
          <w:docGrid w:linePitch="360"/>
        </w:sectPr>
      </w:pPr>
    </w:p>
    <w:p w:rsidR="00AA304F" w:rsidRPr="00591AB3" w:rsidRDefault="00ED13D6" w:rsidP="00AC57DC">
      <w:pPr>
        <w:pStyle w:val="Abstract"/>
      </w:pPr>
      <w:r w:rsidRPr="00591AB3">
        <w:rPr>
          <w:rStyle w:val="StyleAbstractItalicChar"/>
        </w:rPr>
        <w:lastRenderedPageBreak/>
        <w:t>Abstract</w:t>
      </w:r>
      <w:r w:rsidR="00C220EE" w:rsidRPr="00591AB3">
        <w:t>—</w:t>
      </w:r>
      <w:r w:rsidR="00AC57DC">
        <w:t xml:space="preserve">This paper investigates current ripple reduction in single input multiple output converters based on input current </w:t>
      </w:r>
      <w:r w:rsidR="002278C2">
        <w:t>phase-shift</w:t>
      </w:r>
      <w:r w:rsidR="00AC57DC">
        <w:t xml:space="preserve"> and output inductor coupling.</w:t>
      </w:r>
      <w:r w:rsidR="003E5CC4">
        <w:t xml:space="preserve"> D</w:t>
      </w:r>
      <w:r w:rsidR="00797F2C">
        <w:t xml:space="preserve">esign considerations in power electronic converters such as weight, volume, price and reliability are </w:t>
      </w:r>
      <w:r w:rsidR="00AC57DC">
        <w:t>important factors</w:t>
      </w:r>
      <w:r w:rsidR="00797F2C">
        <w:t xml:space="preserve">. Electrolytic capacitors which </w:t>
      </w:r>
      <w:r w:rsidR="00AC57DC">
        <w:t>are</w:t>
      </w:r>
      <w:r w:rsidR="00797F2C">
        <w:t xml:space="preserve"> </w:t>
      </w:r>
      <w:r w:rsidR="00AC57DC">
        <w:t xml:space="preserve">usually </w:t>
      </w:r>
      <w:r w:rsidR="00797F2C">
        <w:t xml:space="preserve">used for smoothing voltage ripple </w:t>
      </w:r>
      <w:r w:rsidR="00AC57DC">
        <w:t>are</w:t>
      </w:r>
      <w:r w:rsidR="00797F2C">
        <w:t xml:space="preserve"> one of the weakest component</w:t>
      </w:r>
      <w:r w:rsidR="00AA304F">
        <w:t xml:space="preserve"> based </w:t>
      </w:r>
      <w:r w:rsidR="00AC57DC">
        <w:t xml:space="preserve">from the </w:t>
      </w:r>
      <w:r w:rsidR="00AA304F">
        <w:t>reliability</w:t>
      </w:r>
      <w:r w:rsidR="00797F2C">
        <w:t xml:space="preserve"> </w:t>
      </w:r>
      <w:r w:rsidR="00AC57DC">
        <w:t>point of view</w:t>
      </w:r>
      <w:r w:rsidR="00797F2C">
        <w:t xml:space="preserve">. </w:t>
      </w:r>
      <w:r w:rsidR="00AC57DC">
        <w:t xml:space="preserve">Besides, </w:t>
      </w:r>
      <w:r w:rsidR="00797F2C">
        <w:t>inductors are</w:t>
      </w:r>
      <w:r w:rsidR="00AA304F">
        <w:t xml:space="preserve"> generally</w:t>
      </w:r>
      <w:r w:rsidR="00797F2C">
        <w:t xml:space="preserve"> bulkiest and heaviest component i</w:t>
      </w:r>
      <w:r w:rsidR="00602232">
        <w:t>n converters. Current ripple causes losses and as a result, increa</w:t>
      </w:r>
      <w:r w:rsidR="00AA304F">
        <w:t xml:space="preserve">ses the size of both capacitors and inductors. In this paper, phase-shift of input currents employed for decreasing </w:t>
      </w:r>
      <w:r w:rsidR="00AC57DC">
        <w:t xml:space="preserve">the input </w:t>
      </w:r>
      <w:r w:rsidR="00AA304F">
        <w:t>current ripple</w:t>
      </w:r>
      <w:r w:rsidR="00AC57DC">
        <w:t xml:space="preserve"> of converter, which consequently leads to lower losses and smaller input</w:t>
      </w:r>
      <w:r w:rsidR="00AA304F">
        <w:t xml:space="preserve"> capacitors. Also</w:t>
      </w:r>
      <w:r w:rsidR="00AC57DC">
        <w:t>,</w:t>
      </w:r>
      <w:r w:rsidR="00AA304F">
        <w:t xml:space="preserve"> </w:t>
      </w:r>
      <w:r w:rsidR="00AC57DC">
        <w:t>coupled</w:t>
      </w:r>
      <w:r w:rsidR="00AA304F">
        <w:t xml:space="preserve"> inductors </w:t>
      </w:r>
      <w:r w:rsidR="00AC57DC">
        <w:t xml:space="preserve">are </w:t>
      </w:r>
      <w:r w:rsidR="00AA304F">
        <w:t xml:space="preserve">used </w:t>
      </w:r>
      <w:r w:rsidR="00067228">
        <w:t>for</w:t>
      </w:r>
      <w:r w:rsidR="00AA304F">
        <w:t xml:space="preserve"> decreasing </w:t>
      </w:r>
      <w:r w:rsidR="00067228">
        <w:t xml:space="preserve">current ripple and </w:t>
      </w:r>
      <w:r w:rsidR="00AC57DC">
        <w:t xml:space="preserve">the </w:t>
      </w:r>
      <w:r w:rsidR="00AA304F">
        <w:t xml:space="preserve">volume of </w:t>
      </w:r>
      <w:r w:rsidR="00AC57DC">
        <w:t xml:space="preserve">output </w:t>
      </w:r>
      <w:r w:rsidR="00AA304F">
        <w:t xml:space="preserve">inductors. </w:t>
      </w:r>
      <w:r w:rsidR="00AC57DC">
        <w:t xml:space="preserve">In this paper, the expressions for obtaining the optimum value of coupling coefficient to achieve the minimum ripple current for a given duty-cycle are derived. Simulation results are used to validate the analysis. </w:t>
      </w:r>
      <w:r w:rsidR="00AA304F">
        <w:t xml:space="preserve">An experimental </w:t>
      </w:r>
      <w:r w:rsidR="00417323">
        <w:t>setup</w:t>
      </w:r>
      <w:r w:rsidR="00067228">
        <w:t xml:space="preserve"> with </w:t>
      </w:r>
      <w:r w:rsidR="002278C2">
        <w:t>single input multiple output</w:t>
      </w:r>
      <w:r w:rsidR="00BD0EC7">
        <w:t xml:space="preserve"> </w:t>
      </w:r>
      <w:r w:rsidR="00AC57DC">
        <w:t>two</w:t>
      </w:r>
      <w:r w:rsidR="00067228">
        <w:t xml:space="preserve"> buck converters </w:t>
      </w:r>
      <w:r w:rsidR="00AC57DC">
        <w:t>was implemented and used for the verification of theoretical analysis</w:t>
      </w:r>
      <w:r w:rsidR="00067228">
        <w:t>.</w:t>
      </w:r>
    </w:p>
    <w:p w:rsidR="00ED13D6" w:rsidRPr="00591AB3" w:rsidRDefault="00797F2C" w:rsidP="00E977E9">
      <w:pPr>
        <w:pStyle w:val="keywords"/>
      </w:pPr>
      <w:r>
        <w:t>Keywords-</w:t>
      </w:r>
      <w:r w:rsidR="00E977E9">
        <w:t xml:space="preserve">ripple reduction; </w:t>
      </w:r>
      <w:r>
        <w:t xml:space="preserve">multiple output; </w:t>
      </w:r>
      <w:r w:rsidR="002278C2">
        <w:t>phase-shift</w:t>
      </w:r>
      <w:r>
        <w:t>; coupling inductors; capacitor reduction</w:t>
      </w:r>
    </w:p>
    <w:p w:rsidR="00ED13D6" w:rsidRDefault="00ED13D6" w:rsidP="00B57A1C">
      <w:pPr>
        <w:pStyle w:val="Heading1"/>
      </w:pPr>
      <w:r>
        <w:t xml:space="preserve"> </w:t>
      </w:r>
      <w:r w:rsidRPr="00B57A1C">
        <w:t>Introduction</w:t>
      </w:r>
    </w:p>
    <w:p w:rsidR="00797AE4" w:rsidRDefault="00AF61B4" w:rsidP="003446C6">
      <w:pPr>
        <w:pStyle w:val="Normaltext"/>
      </w:pPr>
      <w:r>
        <w:t xml:space="preserve">Some of the </w:t>
      </w:r>
      <w:r w:rsidR="00CB25A0">
        <w:t>most</w:t>
      </w:r>
      <w:r w:rsidR="00D76821">
        <w:t xml:space="preserve"> important design considerations for power electronic converters </w:t>
      </w:r>
      <w:r w:rsidR="00CB25A0">
        <w:t>are</w:t>
      </w:r>
      <w:r w:rsidR="00255302">
        <w:t xml:space="preserve"> </w:t>
      </w:r>
      <w:r w:rsidR="00CB25A0">
        <w:t xml:space="preserve">weight, </w:t>
      </w:r>
      <w:r w:rsidR="00255302">
        <w:t>volume</w:t>
      </w:r>
      <w:r>
        <w:t>,</w:t>
      </w:r>
      <w:r w:rsidR="005073F2">
        <w:t xml:space="preserve"> price</w:t>
      </w:r>
      <w:r>
        <w:t xml:space="preserve"> and reliability</w:t>
      </w:r>
      <w:r w:rsidR="003F4842">
        <w:t>. In Mo</w:t>
      </w:r>
      <w:r w:rsidR="00CB25A0">
        <w:t>st</w:t>
      </w:r>
      <w:r w:rsidR="003F4842">
        <w:t xml:space="preserve"> cases, </w:t>
      </w:r>
      <w:r w:rsidR="00CB25A0">
        <w:t>the bulkiest</w:t>
      </w:r>
      <w:r w:rsidR="003F4842">
        <w:t xml:space="preserve"> and heaviest component in converters is inductor. </w:t>
      </w:r>
      <w:r w:rsidR="00CB25A0">
        <w:t>On</w:t>
      </w:r>
      <w:r w:rsidR="00482849">
        <w:t xml:space="preserve"> the other hand, electrolytic capacitors which </w:t>
      </w:r>
      <w:r w:rsidR="00CB25A0">
        <w:t>are</w:t>
      </w:r>
      <w:r w:rsidR="00482849">
        <w:t xml:space="preserve"> </w:t>
      </w:r>
      <w:r w:rsidR="00CB25A0">
        <w:t>usually</w:t>
      </w:r>
      <w:r w:rsidR="005342D7">
        <w:t xml:space="preserve"> used </w:t>
      </w:r>
      <w:r w:rsidR="00CB25A0">
        <w:t>for dc voltage smoothing</w:t>
      </w:r>
      <w:r w:rsidR="005342D7">
        <w:t xml:space="preserve"> </w:t>
      </w:r>
      <w:r w:rsidR="00A52B19">
        <w:t>are one of the weak</w:t>
      </w:r>
      <w:r w:rsidR="00CB25A0">
        <w:t>est</w:t>
      </w:r>
      <w:r w:rsidR="00A52B19">
        <w:t xml:space="preserve"> point</w:t>
      </w:r>
      <w:r w:rsidR="005073F2">
        <w:t>s</w:t>
      </w:r>
      <w:r w:rsidR="00A52B19">
        <w:t xml:space="preserve"> </w:t>
      </w:r>
      <w:r w:rsidR="00CB25A0">
        <w:t xml:space="preserve">due to their high </w:t>
      </w:r>
      <w:r w:rsidR="00A52B19">
        <w:t>failure rate.</w:t>
      </w:r>
      <w:r w:rsidR="00014F93">
        <w:t xml:space="preserve"> </w:t>
      </w:r>
      <w:r w:rsidR="006C4BC8">
        <w:t xml:space="preserve">An important parameter that directly affects the size of both inductors and capacitors is </w:t>
      </w:r>
      <w:r w:rsidR="00773D69">
        <w:t>current ripple</w:t>
      </w:r>
      <w:r w:rsidR="006C4BC8">
        <w:t xml:space="preserve">. </w:t>
      </w:r>
      <w:r w:rsidR="00773D69">
        <w:t>Current ripple</w:t>
      </w:r>
      <w:r w:rsidR="006C4BC8">
        <w:t xml:space="preserve"> causes increased losses and consequently influences the size of components</w:t>
      </w:r>
      <w:r w:rsidR="002A0B0D">
        <w:t xml:space="preserve">. </w:t>
      </w:r>
      <w:r w:rsidR="005073F2">
        <w:t xml:space="preserve">In </w:t>
      </w:r>
      <w:r w:rsidR="00156456">
        <w:t xml:space="preserve">other words, </w:t>
      </w:r>
      <w:r w:rsidR="00E433A8">
        <w:t xml:space="preserve">reducing </w:t>
      </w:r>
      <w:r w:rsidR="00773D69">
        <w:t>current ripple</w:t>
      </w:r>
      <w:r w:rsidR="00E433A8">
        <w:t xml:space="preserve"> </w:t>
      </w:r>
      <w:r w:rsidR="00156456">
        <w:t xml:space="preserve">results in </w:t>
      </w:r>
      <w:r w:rsidR="006C4BC8">
        <w:t>smaller size and higher</w:t>
      </w:r>
      <w:r w:rsidR="002A0B0D">
        <w:t xml:space="preserve"> </w:t>
      </w:r>
      <w:r w:rsidR="00E433A8">
        <w:t xml:space="preserve">efficiency and </w:t>
      </w:r>
      <w:r w:rsidR="002A0B0D">
        <w:t>reliability</w:t>
      </w:r>
      <w:r w:rsidR="00E433A8">
        <w:t xml:space="preserve"> of system</w:t>
      </w:r>
      <w:r w:rsidR="002E4CC6">
        <w:t xml:space="preserve"> [1]</w:t>
      </w:r>
      <w:r w:rsidR="00E433A8">
        <w:t>.</w:t>
      </w:r>
    </w:p>
    <w:p w:rsidR="00724253" w:rsidRDefault="00724253" w:rsidP="006C264C">
      <w:pPr>
        <w:pStyle w:val="Normaltext"/>
      </w:pPr>
      <w:r>
        <w:t xml:space="preserve">Electrolytic capacitors </w:t>
      </w:r>
      <w:r w:rsidR="003446C6">
        <w:t xml:space="preserve">which </w:t>
      </w:r>
      <w:r>
        <w:t>are often used</w:t>
      </w:r>
      <w:r w:rsidR="00863939">
        <w:t xml:space="preserve"> in </w:t>
      </w:r>
      <w:r w:rsidR="006C4BC8">
        <w:t>power e</w:t>
      </w:r>
      <w:r w:rsidR="003446C6">
        <w:t>lectr</w:t>
      </w:r>
      <w:r w:rsidR="006C4BC8">
        <w:t xml:space="preserve">onic </w:t>
      </w:r>
      <w:r w:rsidR="00863939">
        <w:t>converters</w:t>
      </w:r>
      <w:r w:rsidR="006C4BC8">
        <w:t xml:space="preserve"> </w:t>
      </w:r>
      <w:r w:rsidR="00CF1CD0">
        <w:t>typically have</w:t>
      </w:r>
      <w:r w:rsidR="00863939">
        <w:t xml:space="preserve"> </w:t>
      </w:r>
      <w:r w:rsidR="003446C6">
        <w:t>h</w:t>
      </w:r>
      <w:r w:rsidR="00CF1CD0">
        <w:t>igh E</w:t>
      </w:r>
      <w:r w:rsidR="00CF1CD0" w:rsidRPr="00CF1CD0">
        <w:t xml:space="preserve">quivalent </w:t>
      </w:r>
      <w:r w:rsidR="00CF1CD0">
        <w:t>S</w:t>
      </w:r>
      <w:r w:rsidR="00CF1CD0" w:rsidRPr="00CF1CD0">
        <w:t xml:space="preserve">eries </w:t>
      </w:r>
      <w:r w:rsidR="00CF1CD0">
        <w:t>R</w:t>
      </w:r>
      <w:r w:rsidR="00CF1CD0" w:rsidRPr="00CF1CD0">
        <w:t>esistance</w:t>
      </w:r>
      <w:r w:rsidR="00A016E5">
        <w:t xml:space="preserve"> (ESR). As a result, </w:t>
      </w:r>
      <w:r w:rsidR="003446C6">
        <w:t xml:space="preserve">high </w:t>
      </w:r>
      <w:r w:rsidR="00773D69">
        <w:t>current ripple</w:t>
      </w:r>
      <w:r w:rsidR="00A016E5">
        <w:t xml:space="preserve"> </w:t>
      </w:r>
      <w:r w:rsidR="003446C6">
        <w:t xml:space="preserve">causes </w:t>
      </w:r>
      <w:r w:rsidR="003446C6">
        <w:lastRenderedPageBreak/>
        <w:t>increased</w:t>
      </w:r>
      <w:r w:rsidR="000F4A54">
        <w:t xml:space="preserve"> losses </w:t>
      </w:r>
      <w:r w:rsidR="003446C6">
        <w:t>and</w:t>
      </w:r>
      <w:r w:rsidR="00AB16C2">
        <w:t xml:space="preserve"> temperature</w:t>
      </w:r>
      <w:r w:rsidR="000F4A54">
        <w:t xml:space="preserve">. </w:t>
      </w:r>
      <w:r w:rsidR="00A46300">
        <w:t>As</w:t>
      </w:r>
      <w:r w:rsidR="00AB16C2">
        <w:t xml:space="preserve"> shown</w:t>
      </w:r>
      <w:r w:rsidR="00A46300">
        <w:t xml:space="preserve"> in </w:t>
      </w:r>
      <w:r w:rsidR="00A46300" w:rsidRPr="006C264C">
        <w:t>[</w:t>
      </w:r>
      <w:r w:rsidR="006C264C" w:rsidRPr="006C264C">
        <w:t>2</w:t>
      </w:r>
      <w:r w:rsidR="00A46300" w:rsidRPr="006C264C">
        <w:t>]</w:t>
      </w:r>
      <w:r w:rsidR="00AB16C2" w:rsidRPr="006C264C">
        <w:t>,</w:t>
      </w:r>
      <w:r w:rsidR="00AB16C2">
        <w:t xml:space="preserve"> when temperature of </w:t>
      </w:r>
      <w:r w:rsidR="003446C6">
        <w:t xml:space="preserve">an </w:t>
      </w:r>
      <w:r w:rsidR="00AB16C2">
        <w:t>electrolytic capacitor goes up by 10 degrees</w:t>
      </w:r>
      <w:r w:rsidR="003446C6">
        <w:t xml:space="preserve"> Celsius</w:t>
      </w:r>
      <w:r w:rsidR="009C2BEE">
        <w:t xml:space="preserve">, </w:t>
      </w:r>
      <w:r w:rsidR="003446C6">
        <w:t xml:space="preserve">its </w:t>
      </w:r>
      <w:r w:rsidR="009C2BEE">
        <w:t>life</w:t>
      </w:r>
      <w:r w:rsidR="00EE11F2">
        <w:t>time</w:t>
      </w:r>
      <w:r w:rsidR="009C2BEE">
        <w:t xml:space="preserve"> bec</w:t>
      </w:r>
      <w:r w:rsidR="003446C6">
        <w:t>omes</w:t>
      </w:r>
      <w:r w:rsidR="009C2BEE">
        <w:t xml:space="preserve"> half. </w:t>
      </w:r>
      <w:r w:rsidR="003446C6">
        <w:t>Therefore</w:t>
      </w:r>
      <w:r w:rsidR="006802B5">
        <w:t xml:space="preserve">, </w:t>
      </w:r>
      <w:r w:rsidR="009C2BEE">
        <w:t>larger capacitor</w:t>
      </w:r>
      <w:r w:rsidR="00290241">
        <w:t xml:space="preserve"> should be used</w:t>
      </w:r>
      <w:r w:rsidR="009C2BEE">
        <w:t xml:space="preserve"> to handl</w:t>
      </w:r>
      <w:r w:rsidR="006802B5">
        <w:t>e this i</w:t>
      </w:r>
      <w:r w:rsidR="000F55A8">
        <w:t xml:space="preserve">ssue. </w:t>
      </w:r>
      <w:r w:rsidR="003446C6">
        <w:t>G</w:t>
      </w:r>
      <w:r w:rsidR="006802B5">
        <w:t xml:space="preserve">enerally, there </w:t>
      </w:r>
      <w:r w:rsidR="003446C6">
        <w:t>are</w:t>
      </w:r>
      <w:r w:rsidR="009C2BEE">
        <w:t xml:space="preserve"> two solution</w:t>
      </w:r>
      <w:r w:rsidR="003446C6">
        <w:t>s</w:t>
      </w:r>
      <w:r w:rsidR="009C2BEE">
        <w:t xml:space="preserve"> for this issue:</w:t>
      </w:r>
    </w:p>
    <w:p w:rsidR="009C2BEE" w:rsidRDefault="009C2BEE" w:rsidP="00FB2BCC">
      <w:pPr>
        <w:pStyle w:val="Heading3"/>
      </w:pPr>
      <w:r>
        <w:t>Using film cap</w:t>
      </w:r>
      <w:r w:rsidR="00F66B69">
        <w:t>acitors:</w:t>
      </w:r>
      <w:r w:rsidR="00EE11F2">
        <w:t xml:space="preserve"> </w:t>
      </w:r>
      <w:r w:rsidR="00F66B69">
        <w:t xml:space="preserve">film capacitors have smaller </w:t>
      </w:r>
      <w:r w:rsidR="00EE11F2">
        <w:t xml:space="preserve">ESR </w:t>
      </w:r>
      <w:r w:rsidR="00E76549">
        <w:t xml:space="preserve">and thus can </w:t>
      </w:r>
      <w:r w:rsidR="00290241">
        <w:t>with</w:t>
      </w:r>
      <w:r w:rsidR="00EE11F2">
        <w:t>stand more current ripple</w:t>
      </w:r>
      <w:r w:rsidR="00D768AC">
        <w:t xml:space="preserve"> </w:t>
      </w:r>
      <w:r w:rsidR="00E76549">
        <w:t>and have</w:t>
      </w:r>
      <w:r w:rsidR="00EE11F2">
        <w:t xml:space="preserve"> </w:t>
      </w:r>
      <w:r w:rsidR="00E76549">
        <w:t>longer</w:t>
      </w:r>
      <w:r w:rsidR="00EE11F2">
        <w:t xml:space="preserve"> lifetime</w:t>
      </w:r>
      <w:r w:rsidR="00E76549">
        <w:t>. These features</w:t>
      </w:r>
      <w:r w:rsidR="00FB2BCC">
        <w:t>,</w:t>
      </w:r>
      <w:r w:rsidR="00D33377">
        <w:t xml:space="preserve"> of</w:t>
      </w:r>
      <w:r w:rsidR="00E76549">
        <w:t xml:space="preserve"> </w:t>
      </w:r>
      <w:r w:rsidR="00D33377">
        <w:t>course</w:t>
      </w:r>
      <w:r w:rsidR="00FB2BCC">
        <w:t>,</w:t>
      </w:r>
      <w:r w:rsidR="00D33377">
        <w:t xml:space="preserve"> </w:t>
      </w:r>
      <w:r w:rsidR="00E76549">
        <w:t xml:space="preserve">come with higher </w:t>
      </w:r>
      <w:r w:rsidR="00290241">
        <w:t xml:space="preserve">price </w:t>
      </w:r>
      <w:r w:rsidR="00E76549">
        <w:t>as</w:t>
      </w:r>
      <w:r w:rsidR="00290241">
        <w:t xml:space="preserve"> compare</w:t>
      </w:r>
      <w:r w:rsidR="00E76549">
        <w:t>d</w:t>
      </w:r>
      <w:r w:rsidR="00290241">
        <w:t xml:space="preserve"> with electrolyti</w:t>
      </w:r>
      <w:r w:rsidR="00D33377">
        <w:t>c capacitors.</w:t>
      </w:r>
      <w:r w:rsidR="00290241">
        <w:t xml:space="preserve"> </w:t>
      </w:r>
    </w:p>
    <w:p w:rsidR="004E6367" w:rsidRDefault="00B514B7" w:rsidP="00FB2BCC">
      <w:pPr>
        <w:pStyle w:val="Heading3"/>
      </w:pPr>
      <w:r>
        <w:t xml:space="preserve">Using methods to reduce current ripple </w:t>
      </w:r>
      <w:r w:rsidR="00FB2BCC">
        <w:t xml:space="preserve">in electrolytic </w:t>
      </w:r>
      <w:r>
        <w:t>capacitor</w:t>
      </w:r>
      <w:r w:rsidR="00FB2BCC">
        <w:t>s.</w:t>
      </w:r>
      <w:r>
        <w:t xml:space="preserve"> </w:t>
      </w:r>
      <w:r w:rsidR="004E6367">
        <w:t>G</w:t>
      </w:r>
      <w:r w:rsidR="000F55A8">
        <w:t xml:space="preserve">enerally, there are two </w:t>
      </w:r>
      <w:r w:rsidR="00FB2BCC">
        <w:t xml:space="preserve">methods </w:t>
      </w:r>
      <w:r w:rsidR="000F55A8">
        <w:t xml:space="preserve">for </w:t>
      </w:r>
      <w:r w:rsidR="00FB2BCC">
        <w:t>performing this task</w:t>
      </w:r>
      <w:r w:rsidR="006C264C">
        <w:t xml:space="preserve"> [3]</w:t>
      </w:r>
      <w:r w:rsidR="000F55A8">
        <w:t>:</w:t>
      </w:r>
    </w:p>
    <w:p w:rsidR="000F55A8" w:rsidRDefault="00FB2BCC" w:rsidP="00FB2BCC">
      <w:pPr>
        <w:pStyle w:val="Heading4"/>
      </w:pPr>
      <w:r>
        <w:t>Using appropriate</w:t>
      </w:r>
      <w:r w:rsidR="000F55A8">
        <w:t xml:space="preserve"> control </w:t>
      </w:r>
      <w:r>
        <w:t>method</w:t>
      </w:r>
    </w:p>
    <w:p w:rsidR="000F55A8" w:rsidRDefault="000F55A8" w:rsidP="00FB2BCC">
      <w:pPr>
        <w:pStyle w:val="Heading4"/>
      </w:pPr>
      <w:r>
        <w:t>Using auxillary circui</w:t>
      </w:r>
      <w:r w:rsidR="00FB2BCC">
        <w:t>ts</w:t>
      </w:r>
    </w:p>
    <w:p w:rsidR="000F55A8" w:rsidRDefault="00FB2BCC" w:rsidP="00CB5916">
      <w:pPr>
        <w:pStyle w:val="Normaltext"/>
      </w:pPr>
      <w:r>
        <w:t>T</w:t>
      </w:r>
      <w:r w:rsidR="0027330A">
        <w:t xml:space="preserve">he key point </w:t>
      </w:r>
      <w:r>
        <w:t xml:space="preserve">in </w:t>
      </w:r>
      <w:r w:rsidR="0027330A">
        <w:t>designing inductor</w:t>
      </w:r>
      <w:r>
        <w:t>s</w:t>
      </w:r>
      <w:r w:rsidR="0027330A">
        <w:t xml:space="preserve"> </w:t>
      </w:r>
      <w:r w:rsidR="0011438F">
        <w:t>in</w:t>
      </w:r>
      <w:r w:rsidR="0027330A">
        <w:t xml:space="preserve"> power electronic converters is </w:t>
      </w:r>
      <w:r w:rsidR="009055F8">
        <w:t xml:space="preserve">the </w:t>
      </w:r>
      <w:r w:rsidR="0027330A">
        <w:t>optimization of inductor value</w:t>
      </w:r>
      <w:r w:rsidR="00595CF0">
        <w:t xml:space="preserve"> for both fast transient response and </w:t>
      </w:r>
      <w:r>
        <w:t xml:space="preserve">optimum </w:t>
      </w:r>
      <w:r w:rsidR="00595CF0">
        <w:t>current ripple.</w:t>
      </w:r>
      <w:r w:rsidR="0011438F">
        <w:t xml:space="preserve"> High value of inductor yields low current ripple</w:t>
      </w:r>
      <w:r w:rsidR="00953769">
        <w:t xml:space="preserve"> and </w:t>
      </w:r>
      <w:r w:rsidR="00A55F30" w:rsidRPr="009055F8">
        <w:t>subsequently</w:t>
      </w:r>
      <w:r w:rsidR="009055F8">
        <w:t xml:space="preserve"> </w:t>
      </w:r>
      <w:r w:rsidR="00953769">
        <w:t>increased efficiency</w:t>
      </w:r>
      <w:r w:rsidR="0011438F">
        <w:t xml:space="preserve">, but at the </w:t>
      </w:r>
      <w:r>
        <w:t>same time</w:t>
      </w:r>
      <w:r w:rsidR="00953769">
        <w:t xml:space="preserve"> it leads in </w:t>
      </w:r>
      <w:r>
        <w:t xml:space="preserve">larger inductor </w:t>
      </w:r>
      <w:r w:rsidR="00A016E5">
        <w:t xml:space="preserve">size, </w:t>
      </w:r>
      <w:r>
        <w:t>slower</w:t>
      </w:r>
      <w:r w:rsidR="00953769">
        <w:t xml:space="preserve"> transient response</w:t>
      </w:r>
      <w:r w:rsidR="00A016E5">
        <w:t xml:space="preserve">. </w:t>
      </w:r>
      <w:r>
        <w:t>C</w:t>
      </w:r>
      <w:r w:rsidR="00953769">
        <w:t>oupled inductor</w:t>
      </w:r>
      <w:r>
        <w:t>s</w:t>
      </w:r>
      <w:r w:rsidR="00953769">
        <w:t xml:space="preserve"> </w:t>
      </w:r>
      <w:r w:rsidR="0067712C">
        <w:t xml:space="preserve">used </w:t>
      </w:r>
      <w:r w:rsidR="00773D69">
        <w:t xml:space="preserve">for interleaved </w:t>
      </w:r>
      <w:r w:rsidR="00953769">
        <w:t xml:space="preserve">multiphase </w:t>
      </w:r>
      <w:r w:rsidR="00CB5916">
        <w:t>dc</w:t>
      </w:r>
      <w:r w:rsidR="009055F8">
        <w:t>-</w:t>
      </w:r>
      <w:r w:rsidR="00CB5916">
        <w:t>dc</w:t>
      </w:r>
      <w:r w:rsidR="009055F8">
        <w:t xml:space="preserve"> converters have both fast transient response and high efficiency.</w:t>
      </w:r>
      <w:r w:rsidR="00683C53">
        <w:t xml:space="preserve"> Yet,</w:t>
      </w:r>
      <w:r w:rsidR="009055F8">
        <w:t xml:space="preserve"> coupling</w:t>
      </w:r>
      <w:r w:rsidR="00683C53">
        <w:t xml:space="preserve"> coefficient</w:t>
      </w:r>
      <w:r w:rsidR="009055F8">
        <w:t xml:space="preserve"> have dependence on </w:t>
      </w:r>
      <w:r w:rsidR="002278C2">
        <w:t>duty-cycle</w:t>
      </w:r>
      <w:r w:rsidR="009055F8">
        <w:t xml:space="preserve"> of converter.</w:t>
      </w:r>
    </w:p>
    <w:p w:rsidR="00D768AC" w:rsidRPr="00DB1222" w:rsidRDefault="00D768AC" w:rsidP="00D768AC">
      <w:pPr>
        <w:pStyle w:val="Normaltext"/>
      </w:pPr>
      <w:r>
        <w:t>Single input multiple output</w:t>
      </w:r>
      <w:r w:rsidRPr="00DB1222">
        <w:t xml:space="preserve"> </w:t>
      </w:r>
      <w:r>
        <w:t>dc</w:t>
      </w:r>
      <w:r w:rsidRPr="00DB1222">
        <w:t>-</w:t>
      </w:r>
      <w:r>
        <w:t>dc</w:t>
      </w:r>
      <w:r w:rsidRPr="00DB1222">
        <w:t xml:space="preserve"> converters are used in computer power supply and Electric Vehicle (EV) battery</w:t>
      </w:r>
      <w:r>
        <w:t xml:space="preserve"> </w:t>
      </w:r>
      <w:r w:rsidRPr="00DB1222">
        <w:t>charging stations. Fig.</w:t>
      </w:r>
      <w:r w:rsidR="00356185">
        <w:t xml:space="preserve"> </w:t>
      </w:r>
      <w:r w:rsidRPr="00DB1222">
        <w:t>1 shows a simple structure of this systems. In this configuration, I</w:t>
      </w:r>
      <w:r w:rsidR="00424499">
        <w:rPr>
          <w:vertAlign w:val="subscript"/>
        </w:rPr>
        <w:t>in</w:t>
      </w:r>
      <w:r w:rsidRPr="00DB1222">
        <w:t xml:space="preserve"> consists of all </w:t>
      </w:r>
      <w:r>
        <w:t>dc</w:t>
      </w:r>
      <w:r w:rsidRPr="00DB1222">
        <w:t>-</w:t>
      </w:r>
      <w:r>
        <w:t>dc</w:t>
      </w:r>
      <w:r w:rsidRPr="00DB1222">
        <w:t xml:space="preserve"> converters input current and capacitor C</w:t>
      </w:r>
      <w:r w:rsidRPr="00DB1222">
        <w:rPr>
          <w:vertAlign w:val="subscript"/>
        </w:rPr>
        <w:t>dc</w:t>
      </w:r>
      <w:r w:rsidRPr="00DB1222">
        <w:t xml:space="preserve"> should be designed such that it tolerates the current ripple of all converters.</w:t>
      </w:r>
    </w:p>
    <w:p w:rsidR="00D768AC" w:rsidRDefault="00D768AC" w:rsidP="00D768AC">
      <w:pPr>
        <w:pStyle w:val="Normaltext"/>
      </w:pPr>
      <w:r>
        <w:t>The inverse coupling of output inductors of two dc-dc converters can be used for decreasing the size of inductor [4] [5]. Because dc-dc converters works in various type of condition with different duty-cycle ratios, coupling coefficient should be calculated precisely for each application.</w:t>
      </w:r>
    </w:p>
    <w:p w:rsidR="00BE64E0" w:rsidRDefault="00C9155C" w:rsidP="00BE64E0">
      <w:pPr>
        <w:keepNext/>
      </w:pPr>
      <w:r>
        <w:object w:dxaOrig="5064" w:dyaOrig="26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pt;height:126pt" o:ole="">
            <v:imagedata r:id="rId8" o:title=""/>
          </v:shape>
          <o:OLEObject Type="Embed" ProgID="Visio.Drawing.15" ShapeID="_x0000_i1025" DrawAspect="Content" ObjectID="_1510945381" r:id="rId9"/>
        </w:object>
      </w:r>
    </w:p>
    <w:p w:rsidR="00612EC1" w:rsidRDefault="00BE64E0" w:rsidP="00BE64E0">
      <w:pPr>
        <w:pStyle w:val="Caption"/>
      </w:pPr>
      <w:r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1</w:t>
      </w:r>
      <w:r w:rsidR="00EE0729">
        <w:rPr>
          <w:noProof/>
        </w:rPr>
        <w:fldChar w:fldCharType="end"/>
      </w:r>
      <w:r>
        <w:t>.</w:t>
      </w:r>
      <w:r>
        <w:tab/>
      </w:r>
      <w:r w:rsidRPr="002529EE">
        <w:t xml:space="preserve">Structure of </w:t>
      </w:r>
      <w:r>
        <w:t>single input multiple output</w:t>
      </w:r>
      <w:r w:rsidRPr="002529EE">
        <w:t xml:space="preserve"> dc-dc converters</w:t>
      </w:r>
    </w:p>
    <w:p w:rsidR="00A80D01" w:rsidRDefault="00DB6EBA" w:rsidP="00DB6EBA">
      <w:pPr>
        <w:pStyle w:val="Normaltext"/>
      </w:pPr>
      <w:r w:rsidRPr="00DB6EBA">
        <w:t xml:space="preserve">In this paper, phase-shift of input current of two single input multiple output buck converters employed to reduce </w:t>
      </w:r>
      <w:r w:rsidR="00424499">
        <w:t xml:space="preserve">current </w:t>
      </w:r>
      <w:r w:rsidRPr="00DB6EBA">
        <w:t>ripple of input capacitor. Also, inverse coupling of inductors is used to decrease current ripple and size of each converter’s inductor. Fig.</w:t>
      </w:r>
      <w:r w:rsidR="00356185">
        <w:t xml:space="preserve"> </w:t>
      </w:r>
      <w:r w:rsidRPr="00DB6EBA">
        <w:t>2 shows circuit diagram of proposed converters.</w:t>
      </w:r>
    </w:p>
    <w:p w:rsidR="00647189" w:rsidRDefault="00B124D6" w:rsidP="00AD03DB">
      <w:pPr>
        <w:pStyle w:val="Heading1"/>
      </w:pPr>
      <w:r>
        <w:t>Phase-Shift of Input Currents</w:t>
      </w:r>
    </w:p>
    <w:p w:rsidR="00E82CF6" w:rsidRPr="002529EE" w:rsidRDefault="005A260E" w:rsidP="00056BAC">
      <w:pPr>
        <w:pStyle w:val="Normaltext"/>
      </w:pPr>
      <w:r w:rsidRPr="002529EE">
        <w:t>One</w:t>
      </w:r>
      <w:r w:rsidR="00877B78" w:rsidRPr="002529EE">
        <w:t xml:space="preserve"> of the control methods</w:t>
      </w:r>
      <w:r w:rsidRPr="002529EE">
        <w:t xml:space="preserve"> used for reducing </w:t>
      </w:r>
      <w:r w:rsidR="00877B78" w:rsidRPr="002529EE">
        <w:t xml:space="preserve">the </w:t>
      </w:r>
      <w:r w:rsidRPr="002529EE">
        <w:t>current ripple of capacitor</w:t>
      </w:r>
      <w:r w:rsidR="00673DDF" w:rsidRPr="002529EE">
        <w:t>s</w:t>
      </w:r>
      <w:r w:rsidR="001620D5" w:rsidRPr="002529EE">
        <w:rPr>
          <w:lang w:val="en-CA"/>
        </w:rPr>
        <w:t xml:space="preserve"> in</w:t>
      </w:r>
      <w:r w:rsidR="00230CB9" w:rsidRPr="002529EE">
        <w:t xml:space="preserve"> </w:t>
      </w:r>
      <w:r w:rsidR="00517A1A">
        <w:t xml:space="preserve">multi </w:t>
      </w:r>
      <w:r w:rsidR="00877B78" w:rsidRPr="002529EE">
        <w:t>converter systems</w:t>
      </w:r>
      <w:r w:rsidRPr="002529EE">
        <w:t xml:space="preserve"> is </w:t>
      </w:r>
      <w:r w:rsidR="001620D5" w:rsidRPr="002529EE">
        <w:t xml:space="preserve">applying </w:t>
      </w:r>
      <w:r w:rsidRPr="002529EE">
        <w:t xml:space="preserve">phase-shift </w:t>
      </w:r>
      <w:r w:rsidR="001620D5" w:rsidRPr="002529EE">
        <w:t xml:space="preserve">among different </w:t>
      </w:r>
      <w:r w:rsidRPr="002529EE">
        <w:t>input c</w:t>
      </w:r>
      <w:r w:rsidR="006941D5" w:rsidRPr="002529EE">
        <w:t xml:space="preserve">urrents. </w:t>
      </w:r>
      <w:r w:rsidR="00674603" w:rsidRPr="002529EE">
        <w:t>Fig.</w:t>
      </w:r>
      <w:r w:rsidR="00356185">
        <w:t xml:space="preserve"> </w:t>
      </w:r>
      <w:r w:rsidR="00674603" w:rsidRPr="002529EE">
        <w:t xml:space="preserve">2 shows </w:t>
      </w:r>
      <w:r w:rsidR="00877B78" w:rsidRPr="002529EE">
        <w:t xml:space="preserve">the </w:t>
      </w:r>
      <w:r w:rsidR="00674603" w:rsidRPr="002529EE">
        <w:t xml:space="preserve">circuit diagram of two </w:t>
      </w:r>
      <w:r w:rsidR="002278C2">
        <w:t>single input multiple output</w:t>
      </w:r>
      <w:r w:rsidR="00674603" w:rsidRPr="002529EE">
        <w:t xml:space="preserve"> buck converters. It is assumed that both converters work </w:t>
      </w:r>
      <w:r w:rsidR="00B723B0" w:rsidRPr="002529EE">
        <w:t xml:space="preserve">with </w:t>
      </w:r>
      <w:r w:rsidR="00E82CF6" w:rsidRPr="002529EE">
        <w:t xml:space="preserve">same </w:t>
      </w:r>
      <w:r w:rsidR="00B723B0" w:rsidRPr="002529EE">
        <w:t xml:space="preserve">constant </w:t>
      </w:r>
      <w:r w:rsidR="002278C2">
        <w:t>duty-cycle</w:t>
      </w:r>
      <w:r w:rsidR="00B723B0" w:rsidRPr="002529EE">
        <w:t xml:space="preserve"> and 180˚ phase-shift of input currents.</w:t>
      </w:r>
      <w:r w:rsidR="00674603" w:rsidRPr="002529EE">
        <w:t xml:space="preserve"> </w:t>
      </w:r>
      <w:r w:rsidR="006941D5" w:rsidRPr="002529EE">
        <w:t>Fig.</w:t>
      </w:r>
      <w:r w:rsidR="00356185">
        <w:t xml:space="preserve"> </w:t>
      </w:r>
      <w:r w:rsidR="00F364D5" w:rsidRPr="002529EE">
        <w:t xml:space="preserve">3 shows input currents of each </w:t>
      </w:r>
      <w:r w:rsidR="00A72BDA" w:rsidRPr="002529EE">
        <w:t xml:space="preserve">buck </w:t>
      </w:r>
      <w:r w:rsidR="00F364D5" w:rsidRPr="002529EE">
        <w:t xml:space="preserve">converter </w:t>
      </w:r>
      <w:r w:rsidR="00CC0C32" w:rsidRPr="002529EE">
        <w:t xml:space="preserve">and </w:t>
      </w:r>
      <w:r w:rsidR="009B29CD" w:rsidRPr="002529EE">
        <w:t xml:space="preserve">the </w:t>
      </w:r>
      <w:r w:rsidR="00CC0C32" w:rsidRPr="002529EE">
        <w:t>sum</w:t>
      </w:r>
      <w:r w:rsidR="00A72BDA" w:rsidRPr="002529EE">
        <w:t>mation</w:t>
      </w:r>
      <w:r w:rsidR="00CC0C32" w:rsidRPr="002529EE">
        <w:t xml:space="preserve"> of them</w:t>
      </w:r>
      <w:r w:rsidR="00E82CF6" w:rsidRPr="002529EE">
        <w:t xml:space="preserve"> when there is no </w:t>
      </w:r>
      <w:r w:rsidR="004671E9" w:rsidRPr="002529EE">
        <w:t>phase-shift</w:t>
      </w:r>
      <w:r w:rsidR="00E82CF6" w:rsidRPr="002529EE">
        <w:t xml:space="preserve"> in compared with the case of 180˚ </w:t>
      </w:r>
      <w:r w:rsidR="004671E9" w:rsidRPr="002529EE">
        <w:t>phase-shift</w:t>
      </w:r>
      <w:r w:rsidR="006941D5" w:rsidRPr="002529EE">
        <w:t xml:space="preserve">. As </w:t>
      </w:r>
      <w:r w:rsidR="009B29CD" w:rsidRPr="002529EE">
        <w:t xml:space="preserve">can be </w:t>
      </w:r>
      <w:r w:rsidR="006941D5" w:rsidRPr="002529EE">
        <w:t>seen</w:t>
      </w:r>
      <w:r w:rsidR="009B29CD" w:rsidRPr="002529EE">
        <w:t>,</w:t>
      </w:r>
      <w:r w:rsidR="00F364D5" w:rsidRPr="002529EE">
        <w:t xml:space="preserve"> I</w:t>
      </w:r>
      <w:r w:rsidR="00F364D5" w:rsidRPr="002529EE">
        <w:rPr>
          <w:vertAlign w:val="subscript"/>
        </w:rPr>
        <w:t>in</w:t>
      </w:r>
      <w:r w:rsidR="00F364D5" w:rsidRPr="002529EE">
        <w:t xml:space="preserve"> which is </w:t>
      </w:r>
      <w:r w:rsidR="005041A4" w:rsidRPr="002529EE">
        <w:t xml:space="preserve">equal to </w:t>
      </w:r>
      <w:r w:rsidR="009B29CD" w:rsidRPr="002529EE">
        <w:t xml:space="preserve">the </w:t>
      </w:r>
      <w:r w:rsidR="00F364D5" w:rsidRPr="002529EE">
        <w:t>sum</w:t>
      </w:r>
      <w:r w:rsidR="00CC0C32" w:rsidRPr="002529EE">
        <w:t>mation</w:t>
      </w:r>
      <w:r w:rsidR="00F364D5" w:rsidRPr="002529EE">
        <w:t xml:space="preserve"> of two input current</w:t>
      </w:r>
      <w:r w:rsidR="009B29CD" w:rsidRPr="002529EE">
        <w:t>s</w:t>
      </w:r>
      <w:r w:rsidR="000433F2" w:rsidRPr="002529EE">
        <w:t xml:space="preserve">, in the case of 180˚ </w:t>
      </w:r>
      <w:r w:rsidR="004671E9" w:rsidRPr="002529EE">
        <w:t>phase-shift</w:t>
      </w:r>
      <w:r w:rsidR="00F364D5" w:rsidRPr="002529EE">
        <w:t xml:space="preserve"> does</w:t>
      </w:r>
      <w:r w:rsidR="009B29CD" w:rsidRPr="002529EE">
        <w:t xml:space="preserve"> not</w:t>
      </w:r>
      <w:r w:rsidR="00F364D5" w:rsidRPr="002529EE">
        <w:t xml:space="preserve"> have zero</w:t>
      </w:r>
      <w:r w:rsidR="00517A1A">
        <w:t xml:space="preserve"> level</w:t>
      </w:r>
      <w:r w:rsidR="00F364D5" w:rsidRPr="002529EE">
        <w:t>.</w:t>
      </w:r>
      <w:r w:rsidR="00E82CF6" w:rsidRPr="002529EE">
        <w:t xml:space="preserve"> When there is no phase-shift between input currents or the phase-shift is </w:t>
      </w:r>
      <w:r w:rsidR="000433F2" w:rsidRPr="002529EE">
        <w:t xml:space="preserve">either </w:t>
      </w:r>
      <w:r w:rsidR="00E82CF6" w:rsidRPr="002529EE">
        <w:t xml:space="preserve">less than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1-D</m:t>
            </m:r>
          </m:e>
        </m:d>
        <m:r>
          <w:rPr>
            <w:rFonts w:ascii="Cambria Math" w:hAnsi="Cambria Math"/>
          </w:rPr>
          <m:t>∙360˚</m:t>
        </m:r>
      </m:oMath>
      <w:r w:rsidR="00E82CF6" w:rsidRPr="002529EE">
        <w:t xml:space="preserve"> </w:t>
      </w:r>
      <w:r w:rsidR="000433F2" w:rsidRPr="002529EE">
        <w:t xml:space="preserve"> or more than </w:t>
      </w:r>
      <m:oMath>
        <m:r>
          <w:rPr>
            <w:rFonts w:ascii="Cambria Math" w:hAnsi="Cambria Math"/>
          </w:rPr>
          <m:t>D∙360˚</m:t>
        </m:r>
      </m:oMath>
      <w:r w:rsidR="000433F2" w:rsidRPr="002529EE">
        <w:t xml:space="preserve"> </w:t>
      </w:r>
      <w:r w:rsidR="00E82CF6" w:rsidRPr="002529EE">
        <w:t xml:space="preserve">(for </w:t>
      </w:r>
      <m:oMath>
        <m:r>
          <w:rPr>
            <w:rFonts w:ascii="Cambria Math" w:hAnsi="Cambria Math"/>
          </w:rPr>
          <m:t>D</m:t>
        </m:r>
      </m:oMath>
      <w:r w:rsidR="00E82CF6" w:rsidRPr="002529EE">
        <w:t xml:space="preserve"> ≥ 50 %), I</w:t>
      </w:r>
      <w:r w:rsidR="00E82CF6" w:rsidRPr="002529EE">
        <w:rPr>
          <w:vertAlign w:val="subscript"/>
        </w:rPr>
        <w:t>in</w:t>
      </w:r>
      <w:r w:rsidR="00E82CF6" w:rsidRPr="002529EE">
        <w:t xml:space="preserve"> have zero level. </w:t>
      </w:r>
      <w:r w:rsidR="00056BAC" w:rsidRPr="002529EE">
        <w:t>T</w:t>
      </w:r>
      <w:r w:rsidR="00E82CF6" w:rsidRPr="002529EE">
        <w:t>he</w:t>
      </w:r>
      <w:r w:rsidR="00056BAC" w:rsidRPr="002529EE">
        <w:t xml:space="preserve"> perunit</w:t>
      </w:r>
      <w:r w:rsidR="00E82CF6" w:rsidRPr="002529EE">
        <w:t xml:space="preserve"> current ripple</w:t>
      </w:r>
      <w:r w:rsidR="000433F2" w:rsidRPr="002529EE">
        <w:t xml:space="preserve"> rms</w:t>
      </w:r>
      <w:r w:rsidR="00056BAC" w:rsidRPr="002529EE">
        <w:t xml:space="preserve"> values have also been shown in these figures to illustrate the effect of </w:t>
      </w:r>
      <w:r w:rsidR="002278C2">
        <w:t>phase-shift</w:t>
      </w:r>
      <w:r w:rsidR="00056BAC" w:rsidRPr="002529EE">
        <w:t xml:space="preserve"> on current ripple.</w:t>
      </w:r>
    </w:p>
    <w:p w:rsidR="00EF285F" w:rsidRDefault="006C264C" w:rsidP="001620D5">
      <w:pPr>
        <w:pStyle w:val="Normaltext"/>
      </w:pPr>
      <w:r w:rsidRPr="004566A0">
        <w:t>As shown in [6]</w:t>
      </w:r>
      <w:r w:rsidR="002A6070" w:rsidRPr="004566A0">
        <w:t xml:space="preserve">, </w:t>
      </w:r>
      <w:r w:rsidR="001D1071" w:rsidRPr="004566A0">
        <w:t xml:space="preserve">the </w:t>
      </w:r>
      <w:r w:rsidR="00E10983" w:rsidRPr="004566A0">
        <w:t>optimum phase-shift</w:t>
      </w:r>
      <w:r w:rsidR="00914D6A" w:rsidRPr="004566A0">
        <w:t xml:space="preserve"> </w:t>
      </w:r>
      <w:r w:rsidR="00EF285F" w:rsidRPr="004566A0">
        <w:t>which</w:t>
      </w:r>
      <w:r w:rsidR="00673DDF" w:rsidRPr="004566A0">
        <w:t xml:space="preserve"> yields minimum input current ripple</w:t>
      </w:r>
      <w:r w:rsidR="00E10983" w:rsidRPr="004566A0">
        <w:t xml:space="preserve"> for N parallel converter</w:t>
      </w:r>
      <w:r w:rsidR="009D253A" w:rsidRPr="004566A0">
        <w:t>s</w:t>
      </w:r>
      <w:r w:rsidR="00B562A9">
        <w:t xml:space="preserve"> </w:t>
      </w:r>
      <w:r w:rsidR="00E10983" w:rsidRPr="004566A0">
        <w:t xml:space="preserve">working </w:t>
      </w:r>
      <w:r w:rsidR="009D253A" w:rsidRPr="004566A0">
        <w:t xml:space="preserve">with the same </w:t>
      </w:r>
      <w:r w:rsidR="002278C2">
        <w:t>duty-cycle</w:t>
      </w:r>
      <w:r w:rsidR="00E10983" w:rsidRPr="004566A0">
        <w:t xml:space="preserve"> is</w:t>
      </w:r>
      <w:r w:rsidR="00EF285F" w:rsidRPr="004566A0">
        <w:t xml:space="preserve"> </w:t>
      </w:r>
      <w:r w:rsidR="001D1071" w:rsidRPr="004566A0">
        <w:t>given by</w:t>
      </w:r>
    </w:p>
    <w:p w:rsidR="004404DF" w:rsidRDefault="004404DF" w:rsidP="004404DF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phase-shift</m:t>
            </m:r>
          </m:e>
          <m:sub>
            <m:r>
              <w:rPr>
                <w:rFonts w:ascii="Cambria Math" w:hAnsi="Cambria Math"/>
              </w:rPr>
              <m:t>opt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/>
              </w:rPr>
              <m:t>360˚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  <w:r w:rsidRPr="00EF285F">
        <w:tab/>
      </w:r>
      <w:r w:rsidRPr="00EF285F">
        <w:t></w:t>
      </w:r>
      <w:r>
        <w:t></w:t>
      </w:r>
      <w:r w:rsidRPr="00EF285F">
        <w:t></w:t>
      </w:r>
    </w:p>
    <w:p w:rsidR="00BE64E0" w:rsidRDefault="006941D5" w:rsidP="00BE64E0">
      <w:pPr>
        <w:pStyle w:val="Normaltext"/>
      </w:pPr>
      <w:r>
        <w:t>Fig.</w:t>
      </w:r>
      <w:r w:rsidR="00356185">
        <w:t xml:space="preserve"> </w:t>
      </w:r>
      <w:r w:rsidR="00A72BDA">
        <w:t>4 shows</w:t>
      </w:r>
      <w:r w:rsidR="003C0E90">
        <w:t xml:space="preserve"> </w:t>
      </w:r>
      <w:r w:rsidR="001D1071">
        <w:t xml:space="preserve">the gating </w:t>
      </w:r>
      <w:r w:rsidR="003C0E90">
        <w:t>waveform</w:t>
      </w:r>
      <w:r w:rsidR="001D1071">
        <w:t>s</w:t>
      </w:r>
      <w:r w:rsidR="003C0E90">
        <w:t xml:space="preserve"> of two buck converters</w:t>
      </w:r>
      <w:r w:rsidR="00517A1A">
        <w:t xml:space="preserve"> which is phase-shifted by 180˚</w:t>
      </w:r>
      <w:r w:rsidR="003C0E90">
        <w:t xml:space="preserve"> </w:t>
      </w:r>
      <w:r w:rsidR="007A5E45">
        <w:t>[6]</w:t>
      </w:r>
      <w:r w:rsidR="008F3317">
        <w:t xml:space="preserve"> </w:t>
      </w:r>
      <w:r w:rsidR="00FB5872">
        <w:t>[7]</w:t>
      </w:r>
      <w:r w:rsidR="007A5E45">
        <w:t>.</w:t>
      </w:r>
    </w:p>
    <w:p w:rsidR="00BE64E0" w:rsidRDefault="00612EC1" w:rsidP="00BE64E0">
      <w:pPr>
        <w:pStyle w:val="Caption"/>
      </w:pPr>
      <w:r>
        <w:object w:dxaOrig="6870" w:dyaOrig="3432">
          <v:shape id="_x0000_i1026" type="#_x0000_t75" style="width:252pt;height:126pt" o:ole="">
            <v:imagedata r:id="rId10" o:title=""/>
          </v:shape>
          <o:OLEObject Type="Embed" ProgID="Visio.Drawing.15" ShapeID="_x0000_i1026" DrawAspect="Content" ObjectID="_1510945382" r:id="rId11"/>
        </w:object>
      </w:r>
      <w:r w:rsidR="00BE64E0"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2</w:t>
      </w:r>
      <w:r w:rsidR="00EE0729">
        <w:rPr>
          <w:noProof/>
        </w:rPr>
        <w:fldChar w:fldCharType="end"/>
      </w:r>
      <w:r w:rsidR="00BE64E0">
        <w:t>.</w:t>
      </w:r>
      <w:r w:rsidR="00BE64E0">
        <w:tab/>
        <w:t>Two buck converters with coupled inductors</w:t>
      </w:r>
    </w:p>
    <w:p w:rsidR="008C0218" w:rsidRDefault="005815CC" w:rsidP="008C0218">
      <w:pPr>
        <w:keepNext/>
        <w:jc w:val="both"/>
      </w:pPr>
      <w:r>
        <w:object w:dxaOrig="16872" w:dyaOrig="6235">
          <v:shape id="_x0000_i1027" type="#_x0000_t75" style="width:251.4pt;height:93pt" o:ole="">
            <v:imagedata r:id="rId12" o:title=""/>
          </v:shape>
          <o:OLEObject Type="Embed" ProgID="Visio.Drawing.15" ShapeID="_x0000_i1027" DrawAspect="Content" ObjectID="_1510945383" r:id="rId13"/>
        </w:object>
      </w:r>
    </w:p>
    <w:p w:rsidR="00122BFB" w:rsidRDefault="00122BFB" w:rsidP="00122BFB">
      <w:pPr>
        <w:pStyle w:val="Caption"/>
        <w:spacing w:before="0"/>
      </w:pPr>
      <w:r>
        <w:t>a) 180˚ Phase-shift condition</w:t>
      </w:r>
    </w:p>
    <w:p w:rsidR="00BE64E0" w:rsidRDefault="005815CC" w:rsidP="00BE64E0">
      <w:pPr>
        <w:keepNext/>
        <w:jc w:val="both"/>
      </w:pPr>
      <w:r>
        <w:object w:dxaOrig="16872" w:dyaOrig="6211">
          <v:shape id="_x0000_i1028" type="#_x0000_t75" style="width:251.4pt;height:93pt" o:ole="">
            <v:imagedata r:id="rId14" o:title=""/>
          </v:shape>
          <o:OLEObject Type="Embed" ProgID="Visio.Drawing.15" ShapeID="_x0000_i1028" DrawAspect="Content" ObjectID="_1510945384" r:id="rId15"/>
        </w:object>
      </w:r>
    </w:p>
    <w:p w:rsidR="00122BFB" w:rsidRDefault="00122BFB" w:rsidP="00122BFB">
      <w:pPr>
        <w:pStyle w:val="Caption"/>
        <w:spacing w:before="0"/>
      </w:pPr>
      <w:r>
        <w:t>b) No phase-shift condition</w:t>
      </w:r>
    </w:p>
    <w:p w:rsidR="00BE64E0" w:rsidRPr="00BE64E0" w:rsidRDefault="00BE64E0" w:rsidP="00BE64E0">
      <w:pPr>
        <w:pStyle w:val="Caption"/>
      </w:pPr>
      <w:r w:rsidRPr="00BE64E0"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3</w:t>
      </w:r>
      <w:r w:rsidR="00EE0729">
        <w:rPr>
          <w:noProof/>
        </w:rPr>
        <w:fldChar w:fldCharType="end"/>
      </w:r>
      <w:r w:rsidRPr="00BE64E0">
        <w:t>.</w:t>
      </w:r>
      <w:r w:rsidRPr="00BE64E0">
        <w:tab/>
        <w:t>Waveforms of input current of two buck converters and summation of them with a) 180˚ Phase-shift b) No phase-shift</w:t>
      </w:r>
    </w:p>
    <w:p w:rsidR="00BC360B" w:rsidRDefault="006817FE" w:rsidP="005B4D76">
      <w:pPr>
        <w:pStyle w:val="Normaltext"/>
      </w:pPr>
      <w:r>
        <w:t>As shown in [8],</w:t>
      </w:r>
      <w:r w:rsidR="00EB60D2">
        <w:t xml:space="preserve"> for asymmetric conditions</w:t>
      </w:r>
      <w:r w:rsidR="001D1071">
        <w:t xml:space="preserve"> where the</w:t>
      </w:r>
      <w:r w:rsidR="00EB60D2">
        <w:t xml:space="preserve"> </w:t>
      </w:r>
      <w:r w:rsidR="002278C2">
        <w:t>duty-cycle</w:t>
      </w:r>
      <w:r w:rsidR="00EB60D2">
        <w:t xml:space="preserve"> of converters are different, Fast-Furrier Transform</w:t>
      </w:r>
      <w:r w:rsidR="001D1071">
        <w:t xml:space="preserve"> (FFT)</w:t>
      </w:r>
      <w:r w:rsidR="00EB60D2">
        <w:t xml:space="preserve"> can </w:t>
      </w:r>
      <w:r w:rsidR="00722472">
        <w:t xml:space="preserve">be </w:t>
      </w:r>
      <w:r w:rsidR="00EB60D2">
        <w:t xml:space="preserve">employed to analyze each converter’s input currents. </w:t>
      </w:r>
      <w:r w:rsidR="00722472">
        <w:t xml:space="preserve">Subsequently, optimum </w:t>
      </w:r>
      <w:r w:rsidR="006B5B34">
        <w:t>phase-shift</w:t>
      </w:r>
      <w:r w:rsidR="00722472">
        <w:t xml:space="preserve"> between inp</w:t>
      </w:r>
      <w:r w:rsidR="009F5BEC">
        <w:t>ut currents</w:t>
      </w:r>
      <w:r w:rsidR="00630BFA">
        <w:t xml:space="preserve"> can be calculated by</w:t>
      </w:r>
      <w:r w:rsidR="009F5BEC">
        <w:t xml:space="preserve"> </w:t>
      </w:r>
      <w:r w:rsidR="00630BFA">
        <w:t>minimizing</w:t>
      </w:r>
      <w:r w:rsidR="005B4D76">
        <w:t xml:space="preserve"> the</w:t>
      </w:r>
      <w:r w:rsidR="009F5BEC">
        <w:t xml:space="preserve"> </w:t>
      </w:r>
      <w:r w:rsidR="00722472">
        <w:t>phasor of I</w:t>
      </w:r>
      <w:r w:rsidR="00722472" w:rsidRPr="009F5BEC">
        <w:rPr>
          <w:vertAlign w:val="subscript"/>
        </w:rPr>
        <w:t>in</w:t>
      </w:r>
      <w:r w:rsidR="00722472">
        <w:t xml:space="preserve"> </w:t>
      </w:r>
      <w:r w:rsidR="009F5BEC">
        <w:t>which</w:t>
      </w:r>
      <w:r w:rsidR="00722472">
        <w:t xml:space="preserve"> is equal to </w:t>
      </w:r>
      <w:r w:rsidR="005B4D76">
        <w:t xml:space="preserve">the </w:t>
      </w:r>
      <w:r w:rsidR="00722472">
        <w:t>phasor summation of input current</w:t>
      </w:r>
      <w:r w:rsidR="009F5BEC">
        <w:t xml:space="preserve">s. Although using this method results in minimum input current ripple, </w:t>
      </w:r>
      <w:r w:rsidR="002E14C1">
        <w:t>it</w:t>
      </w:r>
      <w:r w:rsidR="009F5BEC">
        <w:t xml:space="preserve"> needs several steps of calcul</w:t>
      </w:r>
      <w:r w:rsidR="00B57953">
        <w:t xml:space="preserve">ation and at the other hand </w:t>
      </w:r>
      <w:r w:rsidR="009F5BEC">
        <w:t>does</w:t>
      </w:r>
      <w:r w:rsidR="005B4D76">
        <w:t xml:space="preserve"> not</w:t>
      </w:r>
      <w:r w:rsidR="009F5BEC">
        <w:t xml:space="preserve"> cause</w:t>
      </w:r>
      <w:r w:rsidR="00B57953">
        <w:t xml:space="preserve"> </w:t>
      </w:r>
      <w:r w:rsidR="005B4D76">
        <w:t xml:space="preserve">significant </w:t>
      </w:r>
      <w:r w:rsidR="00B57953">
        <w:t xml:space="preserve">improvement </w:t>
      </w:r>
      <w:r w:rsidR="005B4D76">
        <w:t>as</w:t>
      </w:r>
      <w:r w:rsidR="00B57953">
        <w:t xml:space="preserve"> compare</w:t>
      </w:r>
      <w:r w:rsidR="005B4D76">
        <w:t>d</w:t>
      </w:r>
      <w:r w:rsidR="00B57953">
        <w:t xml:space="preserve"> with </w:t>
      </w:r>
      <w:r w:rsidR="006B5B34">
        <w:t>phase-shift</w:t>
      </w:r>
      <w:r w:rsidR="00BF04DE">
        <w:t xml:space="preserve"> as in (1)</w:t>
      </w:r>
      <w:r>
        <w:t xml:space="preserve"> [9]</w:t>
      </w:r>
      <w:r w:rsidR="00B57953">
        <w:t>.</w:t>
      </w:r>
    </w:p>
    <w:p w:rsidR="00B6110B" w:rsidRPr="00914618" w:rsidRDefault="00B6110B" w:rsidP="00B6110B">
      <w:pPr>
        <w:pStyle w:val="Heading1"/>
      </w:pPr>
      <w:r w:rsidRPr="00914618">
        <w:t>Steady State Analysis of Coupled Inductors</w:t>
      </w:r>
    </w:p>
    <w:p w:rsidR="00CD6575" w:rsidRPr="00914618" w:rsidRDefault="00B15EB1" w:rsidP="00DF5A30">
      <w:pPr>
        <w:pStyle w:val="Normaltext"/>
      </w:pPr>
      <w:r>
        <w:t>As stated in</w:t>
      </w:r>
      <w:r w:rsidR="004566A0" w:rsidRPr="00914618">
        <w:t xml:space="preserve"> the i</w:t>
      </w:r>
      <w:r w:rsidR="00CD6575" w:rsidRPr="00914618">
        <w:t>ntroduction, coupl</w:t>
      </w:r>
      <w:r w:rsidR="004566A0" w:rsidRPr="00914618">
        <w:t>ing of inductors can be exploited</w:t>
      </w:r>
      <w:r w:rsidR="00CD6575" w:rsidRPr="00914618">
        <w:t xml:space="preserve"> for both decreasing </w:t>
      </w:r>
      <w:r w:rsidR="00DF5A30" w:rsidRPr="00914618">
        <w:t>their size and</w:t>
      </w:r>
      <w:r w:rsidR="00CD6575" w:rsidRPr="00914618">
        <w:t xml:space="preserve"> current ripple </w:t>
      </w:r>
      <w:r w:rsidR="00DF5A30" w:rsidRPr="00914618">
        <w:t>in dc-dc converters</w:t>
      </w:r>
      <w:r w:rsidR="00CD6575" w:rsidRPr="00914618">
        <w:t xml:space="preserve">. Based on </w:t>
      </w:r>
      <w:r w:rsidR="004566A0" w:rsidRPr="00914618">
        <w:t xml:space="preserve">the </w:t>
      </w:r>
      <w:r w:rsidR="00DF5A30" w:rsidRPr="00914618">
        <w:t xml:space="preserve">winding </w:t>
      </w:r>
      <w:r w:rsidR="00CD6575" w:rsidRPr="00914618">
        <w:t xml:space="preserve">direction in each winding, </w:t>
      </w:r>
      <w:r w:rsidR="004566A0" w:rsidRPr="00914618">
        <w:t xml:space="preserve">the </w:t>
      </w:r>
      <w:r w:rsidR="00CD6575" w:rsidRPr="00914618">
        <w:t xml:space="preserve">coupling </w:t>
      </w:r>
      <w:r w:rsidR="004566A0" w:rsidRPr="00914618">
        <w:t xml:space="preserve">of two inductors </w:t>
      </w:r>
      <w:r w:rsidR="00CD6575" w:rsidRPr="00914618">
        <w:t>can be done in two ways:</w:t>
      </w:r>
    </w:p>
    <w:p w:rsidR="00CD6575" w:rsidRPr="00B562A9" w:rsidRDefault="00DF5A30" w:rsidP="00056BAC">
      <w:pPr>
        <w:pStyle w:val="Heading3"/>
        <w:rPr>
          <w:color w:val="FF0000"/>
          <w:lang w:bidi="fa-IR"/>
        </w:rPr>
      </w:pPr>
      <w:r w:rsidRPr="00DF5A30">
        <w:t>Direct-coupling: In this method</w:t>
      </w:r>
      <w:r w:rsidR="00CD6575" w:rsidRPr="00DF5A30">
        <w:t xml:space="preserve">, </w:t>
      </w:r>
      <w:r w:rsidRPr="00DF5A30">
        <w:t xml:space="preserve">the flow of currents in two windings produces </w:t>
      </w:r>
      <w:r w:rsidR="00CD6575" w:rsidRPr="00DF5A30">
        <w:t xml:space="preserve">flux </w:t>
      </w:r>
      <w:r w:rsidRPr="00DF5A30">
        <w:t>in</w:t>
      </w:r>
      <w:r w:rsidR="00CD6575" w:rsidRPr="00DF5A30">
        <w:t xml:space="preserve"> </w:t>
      </w:r>
      <w:r w:rsidRPr="00DF5A30">
        <w:t>the same direction.</w:t>
      </w:r>
    </w:p>
    <w:p w:rsidR="00DF5A30" w:rsidRPr="00DF5A30" w:rsidRDefault="00DF5A30" w:rsidP="00DF5A30">
      <w:pPr>
        <w:pStyle w:val="Heading3"/>
      </w:pPr>
      <w:r w:rsidRPr="00DF5A30">
        <w:t>Inverse-coupling: In this method</w:t>
      </w:r>
      <w:r>
        <w:t xml:space="preserve">, </w:t>
      </w:r>
      <w:r w:rsidRPr="00DF5A30">
        <w:t xml:space="preserve">the flow of currents in two windings produces flux in </w:t>
      </w:r>
      <w:r>
        <w:t xml:space="preserve">opposite </w:t>
      </w:r>
      <w:r w:rsidRPr="00DF5A30">
        <w:t xml:space="preserve"> direction</w:t>
      </w:r>
      <w:r>
        <w:t>.</w:t>
      </w:r>
    </w:p>
    <w:p w:rsidR="00B6110B" w:rsidRDefault="00B562A9" w:rsidP="00DF5A30">
      <w:pPr>
        <w:pStyle w:val="Normaltext"/>
      </w:pPr>
      <w:r>
        <w:t>In an inductor</w:t>
      </w:r>
      <w:r w:rsidR="00DF5A30">
        <w:t xml:space="preserve"> carrying dc current, the type of coupling can be determined by winding direction, which is recognized by dot convention. For example, i</w:t>
      </w:r>
      <w:r w:rsidR="00391621">
        <w:t>n</w:t>
      </w:r>
      <w:r w:rsidR="006941D5">
        <w:t xml:space="preserve"> </w:t>
      </w:r>
      <w:r w:rsidR="00DF5A30">
        <w:t xml:space="preserve">the circuit of </w:t>
      </w:r>
      <w:r w:rsidR="006941D5">
        <w:t>Fig.</w:t>
      </w:r>
      <w:r w:rsidR="00356185">
        <w:t xml:space="preserve"> </w:t>
      </w:r>
      <w:r w:rsidR="00836344">
        <w:t>2, inverse coup</w:t>
      </w:r>
      <w:r w:rsidR="00CE3C9A">
        <w:t>ling of inductors is employed</w:t>
      </w:r>
      <w:r w:rsidR="00391621">
        <w:t xml:space="preserve"> for two paralleled buck converters</w:t>
      </w:r>
      <w:r w:rsidR="00CE3C9A">
        <w:t>.</w:t>
      </w:r>
      <w:r w:rsidR="00EF0ECA">
        <w:t xml:space="preserve"> Assuming</w:t>
      </w:r>
      <w:r w:rsidR="00391621">
        <w:t xml:space="preserve"> </w:t>
      </w:r>
      <m:oMath>
        <m:r>
          <w:rPr>
            <w:rFonts w:ascii="Cambria Math" w:hAnsi="Cambria Math"/>
          </w:rPr>
          <m:t>M</m:t>
        </m:r>
      </m:oMath>
      <w:r w:rsidR="00391621">
        <w:t xml:space="preserve"> is the mutual inductance between </w:t>
      </w:r>
      <w:r w:rsidR="00EF0ECA">
        <w:t xml:space="preserve">the </w:t>
      </w:r>
      <w:r w:rsidR="00391621">
        <w:t>inductors of two converters</w:t>
      </w:r>
      <w:r w:rsidR="00EF0ECA">
        <w:t>, the</w:t>
      </w:r>
      <w:r w:rsidR="00CE3C9A">
        <w:t xml:space="preserve"> v</w:t>
      </w:r>
      <w:r w:rsidR="00836344">
        <w:t xml:space="preserve">oltage and current relationships </w:t>
      </w:r>
      <w:r w:rsidR="00D16835">
        <w:t xml:space="preserve">in inductors </w:t>
      </w:r>
      <w:r w:rsidR="00EF0ECA">
        <w:t>can be written as</w:t>
      </w:r>
      <w:r w:rsidR="00B641C7">
        <w:t xml:space="preserve"> </w:t>
      </w:r>
      <w:r w:rsidR="00A16462">
        <w:t>[4]</w:t>
      </w:r>
    </w:p>
    <w:p w:rsidR="006F6269" w:rsidRDefault="006F6269" w:rsidP="00075347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</m:t>
                </m:r>
              </m:e>
              <m:sub>
                <m:r>
                  <w:rPr>
                    <w:rFonts w:ascii="Cambria Math" w:hAnsi="Cambria Math"/>
                  </w:rPr>
                  <m:t>L1</m:t>
                </m:r>
              </m:sub>
            </m:sSub>
          </m:num>
          <m:den>
            <m: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</m:t>
                </m:r>
              </m:e>
              <m:sub>
                <m:r>
                  <w:rPr>
                    <w:rFonts w:ascii="Cambria Math" w:hAnsi="Cambria Math"/>
                  </w:rPr>
                  <m:t>L2</m:t>
                </m:r>
              </m:sub>
            </m:sSub>
          </m:num>
          <m:den>
            <m:r>
              <w:rPr>
                <w:rFonts w:ascii="Cambria Math" w:hAnsi="Cambria Math"/>
              </w:rPr>
              <m:t>dt</m:t>
            </m:r>
          </m:den>
        </m:f>
      </m:oMath>
      <w:r w:rsidRPr="00EF285F">
        <w:tab/>
      </w:r>
      <w:r w:rsidRPr="00EF285F">
        <w:t></w:t>
      </w:r>
      <w:r>
        <w:t></w:t>
      </w:r>
      <w:r w:rsidRPr="00EF285F">
        <w:t></w:t>
      </w:r>
    </w:p>
    <w:p w:rsidR="00836344" w:rsidRPr="00B6110B" w:rsidRDefault="006F6269" w:rsidP="00075347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21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L1</m:t>
                </m:r>
              </m:sub>
            </m:sSub>
          </m:num>
          <m:den>
            <m: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22</m:t>
            </m:r>
          </m:sub>
        </m:sSub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L2</m:t>
                </m:r>
              </m:sub>
            </m:sSub>
          </m:num>
          <m:den>
            <m:r>
              <w:rPr>
                <w:rFonts w:ascii="Cambria Math" w:hAnsi="Cambria Math"/>
              </w:rPr>
              <m:t>dt</m:t>
            </m:r>
          </m:den>
        </m:f>
      </m:oMath>
      <w:r w:rsidRPr="00EF285F">
        <w:tab/>
      </w:r>
      <w:r w:rsidRPr="00EF285F">
        <w:t></w:t>
      </w:r>
      <w:r>
        <w:t></w:t>
      </w:r>
      <w:r w:rsidRPr="00EF285F">
        <w:t></w:t>
      </w:r>
    </w:p>
    <w:p w:rsidR="002529EE" w:rsidRDefault="002529EE" w:rsidP="00765042">
      <w:pPr>
        <w:pStyle w:val="Normaltext"/>
        <w:ind w:firstLine="0"/>
      </w:pPr>
    </w:p>
    <w:p w:rsidR="00BE64E0" w:rsidRDefault="002529EE" w:rsidP="00BE64E0">
      <w:pPr>
        <w:keepNext/>
      </w:pPr>
      <w:r>
        <w:object w:dxaOrig="11340" w:dyaOrig="5983">
          <v:shape id="_x0000_i1029" type="#_x0000_t75" style="width:251.7pt;height:133.2pt" o:ole="">
            <v:imagedata r:id="rId16" o:title=""/>
          </v:shape>
          <o:OLEObject Type="Embed" ProgID="Visio.Drawing.15" ShapeID="_x0000_i1029" DrawAspect="Content" ObjectID="_1510945385" r:id="rId17"/>
        </w:object>
      </w:r>
    </w:p>
    <w:p w:rsidR="002529EE" w:rsidRDefault="00BE64E0" w:rsidP="00BE64E0">
      <w:pPr>
        <w:pStyle w:val="Caption"/>
      </w:pPr>
      <w:r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4</w:t>
      </w:r>
      <w:r w:rsidR="00EE0729">
        <w:rPr>
          <w:noProof/>
        </w:rPr>
        <w:fldChar w:fldCharType="end"/>
      </w:r>
      <w:r>
        <w:t>.</w:t>
      </w:r>
      <w:r>
        <w:tab/>
        <w:t>Gating waveforms of two buck converters phase-shifted by 180˚</w:t>
      </w:r>
    </w:p>
    <w:p w:rsidR="008C0218" w:rsidRDefault="002E091C" w:rsidP="00765042">
      <w:pPr>
        <w:pStyle w:val="Normaltext"/>
        <w:ind w:firstLine="0"/>
      </w:pPr>
      <w:r w:rsidRPr="00056BAC">
        <w:t>In this paper, it is assumed</w:t>
      </w:r>
    </w:p>
    <w:p w:rsidR="00E01481" w:rsidRDefault="00E01481" w:rsidP="00E01481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22</m:t>
            </m:r>
          </m:sub>
        </m:sSub>
        <m:r>
          <w:rPr>
            <w:rFonts w:ascii="Cambria Math" w:hAnsi="Cambria Math"/>
          </w:rPr>
          <m:t>=L</m:t>
        </m:r>
      </m:oMath>
      <w:r w:rsidRPr="00EF285F">
        <w:tab/>
      </w:r>
      <w:r w:rsidRPr="00EF285F">
        <w:t></w:t>
      </w:r>
      <w:r>
        <w:t></w:t>
      </w:r>
      <w:r w:rsidRPr="00EF285F">
        <w:t></w:t>
      </w:r>
    </w:p>
    <w:p w:rsidR="00E01481" w:rsidRDefault="00E01481" w:rsidP="00E01481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21</m:t>
            </m:r>
          </m:sub>
        </m:sSub>
        <m:r>
          <w:rPr>
            <w:rFonts w:ascii="Cambria Math" w:hAnsi="Cambria Math"/>
          </w:rPr>
          <m:t>=M=k∙L</m:t>
        </m:r>
      </m:oMath>
      <w:r w:rsidRPr="00EF285F">
        <w:tab/>
      </w:r>
      <w:r w:rsidRPr="00EF285F">
        <w:t></w:t>
      </w:r>
      <w:r>
        <w:t></w:t>
      </w:r>
      <w:r w:rsidRPr="00EF285F">
        <w:t></w:t>
      </w:r>
    </w:p>
    <w:p w:rsidR="00DB085C" w:rsidRDefault="00914618" w:rsidP="00765042">
      <w:pPr>
        <w:pStyle w:val="Normaltext"/>
        <w:ind w:firstLine="0"/>
      </w:pPr>
      <w:r>
        <w:t>w</w:t>
      </w:r>
      <w:r w:rsidR="00B641C7">
        <w:t>here</w:t>
      </w:r>
      <w:r w:rsidR="00EF0ECA">
        <w:t xml:space="preserve"> </w:t>
      </w:r>
      <m:oMath>
        <m:r>
          <w:rPr>
            <w:rFonts w:ascii="Cambria Math" w:hAnsi="Cambria Math"/>
          </w:rPr>
          <m:t>k</m:t>
        </m:r>
      </m:oMath>
      <w:r w:rsidR="00765042">
        <w:t xml:space="preserve"> is coupling coefficient and is between -1</w:t>
      </w:r>
      <w:r w:rsidR="00FE2BA6">
        <w:t xml:space="preserve"> (inverse coupling)</w:t>
      </w:r>
      <w:r w:rsidR="00765042">
        <w:t xml:space="preserve"> to 1</w:t>
      </w:r>
      <w:r w:rsidR="00FE2BA6">
        <w:t xml:space="preserve"> (direct coupling)</w:t>
      </w:r>
      <w:r w:rsidR="00765042">
        <w:t>.</w:t>
      </w:r>
    </w:p>
    <w:p w:rsidR="00CE3C9A" w:rsidRDefault="00CE3C9A" w:rsidP="00A16462">
      <w:pPr>
        <w:pStyle w:val="Normaltext"/>
        <w:ind w:firstLine="0"/>
      </w:pPr>
      <w:r>
        <w:t xml:space="preserve">By substituting </w:t>
      </w:r>
      <m:oMath>
        <m:f>
          <m:fPr>
            <m:ctrlPr>
              <w:rPr>
                <w:rFonts w:ascii="Cambria Math" w:hAnsi="Cambria Math" w:cs="Symbol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 w:cs="Symbol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L2</m:t>
                </m:r>
              </m:sub>
            </m:sSub>
          </m:num>
          <m:den>
            <m:r>
              <w:rPr>
                <w:rFonts w:ascii="Cambria Math" w:hAnsi="Cambria Math"/>
              </w:rPr>
              <m:t>dt</m:t>
            </m:r>
          </m:den>
        </m:f>
      </m:oMath>
      <w:r>
        <w:t xml:space="preserve"> from (3) in (2) and using (4) and (5), (2) </w:t>
      </w:r>
      <w:r w:rsidR="00914618">
        <w:t>can be written as</w:t>
      </w:r>
    </w:p>
    <w:p w:rsidR="00E01481" w:rsidRDefault="00E01481" w:rsidP="00E01481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1-k</m:t>
            </m:r>
          </m:e>
        </m:d>
        <m:r>
          <w:rPr>
            <w:rFonts w:ascii="Cambria Math" w:hAnsi="Cambria Math"/>
          </w:rPr>
          <m:t>L∙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</m:t>
                </m:r>
              </m:e>
              <m:sub>
                <m:r>
                  <w:rPr>
                    <w:rFonts w:ascii="Cambria Math" w:hAnsi="Cambria Math"/>
                  </w:rPr>
                  <m:t>L1</m:t>
                </m:r>
              </m:sub>
            </m:sSub>
          </m:num>
          <m:den>
            <m: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Cambria Math"/>
          </w:rPr>
          <m:t>+kL∙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L2</m:t>
            </m:r>
          </m:sub>
        </m:sSub>
      </m:oMath>
      <w:r w:rsidRPr="00EF285F">
        <w:tab/>
      </w:r>
      <w:r w:rsidRPr="00EF285F">
        <w:t></w:t>
      </w:r>
      <w:r>
        <w:t></w:t>
      </w:r>
      <w:r w:rsidRPr="00EF285F">
        <w:t></w:t>
      </w:r>
    </w:p>
    <w:p w:rsidR="00765042" w:rsidRDefault="00914618" w:rsidP="002529EE">
      <w:pPr>
        <w:pStyle w:val="Normaltext"/>
      </w:pPr>
      <w:r w:rsidRPr="00914618">
        <w:t>The g</w:t>
      </w:r>
      <w:r w:rsidR="00914004" w:rsidRPr="00914618">
        <w:t xml:space="preserve">ating </w:t>
      </w:r>
      <w:r w:rsidRPr="00914618">
        <w:t>pattern</w:t>
      </w:r>
      <w:r w:rsidR="00914004" w:rsidRPr="00914618">
        <w:t xml:space="preserve"> of two buck c</w:t>
      </w:r>
      <w:r w:rsidRPr="00914618">
        <w:t xml:space="preserve">onverters </w:t>
      </w:r>
      <w:r w:rsidR="002E091C">
        <w:t>(Fig.</w:t>
      </w:r>
      <w:r w:rsidR="00356185">
        <w:t xml:space="preserve"> </w:t>
      </w:r>
      <w:r>
        <w:t xml:space="preserve">2) </w:t>
      </w:r>
      <w:r w:rsidRPr="00914618">
        <w:t>with 180˚ phase-shift can be</w:t>
      </w:r>
      <w:r w:rsidR="00914004" w:rsidRPr="00914618">
        <w:t xml:space="preserve"> divided in</w:t>
      </w:r>
      <w:r>
        <w:t>to</w:t>
      </w:r>
      <w:r w:rsidR="00914004" w:rsidRPr="00914618">
        <w:t xml:space="preserve"> </w:t>
      </w:r>
      <w:r w:rsidR="00F628F9" w:rsidRPr="00914618">
        <w:t>three</w:t>
      </w:r>
      <w:r w:rsidR="00914004" w:rsidRPr="00914618">
        <w:t xml:space="preserve"> modes </w:t>
      </w:r>
      <w:r w:rsidR="002E091C">
        <w:t>as shown in Fig.</w:t>
      </w:r>
      <w:r w:rsidR="00356185">
        <w:t xml:space="preserve"> </w:t>
      </w:r>
      <w:r w:rsidRPr="00914618">
        <w:t>4.</w:t>
      </w:r>
      <w:r w:rsidR="00914004">
        <w:rPr>
          <w:color w:val="FF0000"/>
        </w:rPr>
        <w:t xml:space="preserve"> </w:t>
      </w:r>
      <w:r w:rsidR="00056BAC" w:rsidRPr="00F77D72">
        <w:t>In the following</w:t>
      </w:r>
      <w:r w:rsidR="002E091C" w:rsidRPr="00F77D72">
        <w:t xml:space="preserve">, an average equivalent inductance is </w:t>
      </w:r>
      <w:r w:rsidR="00056BAC" w:rsidRPr="00F77D72">
        <w:t>obtained</w:t>
      </w:r>
      <w:r w:rsidR="002E091C" w:rsidRPr="00F77D72">
        <w:t xml:space="preserve"> for each mode and</w:t>
      </w:r>
      <w:r w:rsidR="00056BAC" w:rsidRPr="00F77D72">
        <w:t xml:space="preserve"> consequently</w:t>
      </w:r>
      <w:r w:rsidR="002E091C" w:rsidRPr="00F77D72">
        <w:t xml:space="preserve"> an average equivalent inductance will be c</w:t>
      </w:r>
      <w:r w:rsidR="00CE7095" w:rsidRPr="00F77D72">
        <w:t xml:space="preserve">alculated for </w:t>
      </w:r>
      <w:r w:rsidR="00056BAC" w:rsidRPr="00F77D72">
        <w:t>one cycle.</w:t>
      </w:r>
      <w:r w:rsidR="00F71645" w:rsidRPr="00F77D72">
        <w:t xml:space="preserve"> The average equivalent inductances are calculated for converter 1, although the final average equivalent inductance is </w:t>
      </w:r>
      <w:r w:rsidR="00056BAC" w:rsidRPr="00F77D72">
        <w:t xml:space="preserve">the </w:t>
      </w:r>
      <w:r w:rsidR="00F71645" w:rsidRPr="00F77D72">
        <w:t>same for both converters.</w:t>
      </w:r>
      <w:r w:rsidR="002E091C" w:rsidRPr="00F77D72">
        <w:t xml:space="preserve"> </w:t>
      </w:r>
      <w:r w:rsidR="00CE3C9A" w:rsidRPr="00F77D72">
        <w:t xml:space="preserve">For </w:t>
      </w:r>
      <w:r w:rsidR="00C943B3" w:rsidRPr="00F77D72">
        <w:t>m</w:t>
      </w:r>
      <w:r w:rsidRPr="00F77D72">
        <w:t>ode 1</w:t>
      </w:r>
      <w:r w:rsidR="00CE3C9A" w:rsidRPr="00F77D72">
        <w:t>, both MOSFET</w:t>
      </w:r>
      <w:r w:rsidR="00FE2BA6" w:rsidRPr="00F77D72">
        <w:t xml:space="preserve"> </w:t>
      </w:r>
      <w:r w:rsidR="00CE3C9A" w:rsidRPr="00F77D72">
        <w:t>1 and MOSFET</w:t>
      </w:r>
      <w:r w:rsidR="00FE2BA6" w:rsidRPr="00F77D72">
        <w:t xml:space="preserve"> </w:t>
      </w:r>
      <w:r w:rsidR="00780AFD" w:rsidRPr="00F77D72">
        <w:t xml:space="preserve">2 are </w:t>
      </w:r>
      <w:r w:rsidR="00423525" w:rsidRPr="00F77D72">
        <w:t xml:space="preserve">on. </w:t>
      </w:r>
      <w:r w:rsidR="00F77D72" w:rsidRPr="00F77D72">
        <w:t>Assuming that both converters are working with the same</w:t>
      </w:r>
      <w:r w:rsidR="00F77D72">
        <w:t xml:space="preserve"> </w:t>
      </w:r>
      <w:r w:rsidR="002278C2">
        <w:t>duty-cycle</w:t>
      </w:r>
      <w:r w:rsidR="00F77D72">
        <w:t>, the inductor voltages in Fig.</w:t>
      </w:r>
      <w:r w:rsidR="00356185">
        <w:t xml:space="preserve"> </w:t>
      </w:r>
      <w:r w:rsidR="00F77D72">
        <w:t xml:space="preserve">2 are given by </w:t>
      </w:r>
    </w:p>
    <w:p w:rsidR="00C3023D" w:rsidRDefault="00C3023D" w:rsidP="00C3023D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in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out</m:t>
            </m:r>
          </m:sub>
        </m:sSub>
      </m:oMath>
      <w:r w:rsidRPr="00EF285F">
        <w:tab/>
      </w:r>
      <w:r w:rsidRPr="00EF285F">
        <w:t></w:t>
      </w:r>
      <w:r>
        <w:t></w:t>
      </w:r>
      <w:r w:rsidRPr="00EF285F">
        <w:t></w:t>
      </w:r>
    </w:p>
    <w:p w:rsidR="00C943B3" w:rsidRDefault="008D3A14" w:rsidP="00F77D72">
      <w:pPr>
        <w:pStyle w:val="Normaltext"/>
        <w:ind w:firstLine="0"/>
      </w:pPr>
      <w:r>
        <w:t>Substituting</w:t>
      </w:r>
      <w:r w:rsidR="00C943B3">
        <w:t xml:space="preserve"> (7) in (6)</w:t>
      </w:r>
      <w:r>
        <w:t xml:space="preserve"> </w:t>
      </w:r>
      <w:r w:rsidR="00780AFD">
        <w:t xml:space="preserve">yields </w:t>
      </w:r>
    </w:p>
    <w:p w:rsidR="00C3023D" w:rsidRDefault="00C3023D" w:rsidP="00C3023D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1+k</m:t>
            </m:r>
          </m:e>
        </m:d>
        <m:r>
          <w:rPr>
            <w:rFonts w:ascii="Cambria Math" w:hAnsi="Cambria Math"/>
          </w:rPr>
          <m:t>L∙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di</m:t>
                </m:r>
              </m:e>
              <m:sub>
                <m:r>
                  <w:rPr>
                    <w:rFonts w:ascii="Cambria Math" w:hAnsi="Cambria Math"/>
                  </w:rPr>
                  <m:t>L1</m:t>
                </m:r>
              </m:sub>
            </m:sSub>
          </m:num>
          <m:den>
            <m:r>
              <w:rPr>
                <w:rFonts w:ascii="Cambria Math" w:hAnsi="Cambria Math"/>
              </w:rPr>
              <m:t>dt</m:t>
            </m:r>
          </m:den>
        </m:f>
      </m:oMath>
      <w:r w:rsidRPr="00EF285F">
        <w:tab/>
      </w:r>
      <w:r w:rsidRPr="00EF285F">
        <w:t></w:t>
      </w:r>
      <w:r>
        <w:t></w:t>
      </w:r>
      <w:r w:rsidRPr="00EF285F">
        <w:t></w:t>
      </w:r>
    </w:p>
    <w:p w:rsidR="00C943B3" w:rsidRDefault="00780AFD" w:rsidP="00F77D72">
      <w:pPr>
        <w:jc w:val="both"/>
      </w:pPr>
      <w:r>
        <w:t>The</w:t>
      </w:r>
      <w:r w:rsidR="008D086D">
        <w:t xml:space="preserve"> </w:t>
      </w:r>
      <w:r w:rsidR="00423525">
        <w:t xml:space="preserve">average </w:t>
      </w:r>
      <w:r w:rsidR="008D086D">
        <w:t xml:space="preserve">equivalent inductance for mode 1 is </w:t>
      </w:r>
      <w:r>
        <w:t xml:space="preserve">defined as </w:t>
      </w:r>
    </w:p>
    <w:p w:rsidR="00C3023D" w:rsidRDefault="00C3023D" w:rsidP="00C3023D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eq1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1+k</m:t>
            </m:r>
          </m:e>
        </m:d>
        <m:r>
          <w:rPr>
            <w:rFonts w:ascii="Cambria Math" w:hAnsi="Cambria Math"/>
          </w:rPr>
          <m:t>L</m:t>
        </m:r>
      </m:oMath>
      <w:r w:rsidRPr="00EF285F">
        <w:tab/>
      </w:r>
      <w:r w:rsidRPr="00EF285F">
        <w:t></w:t>
      </w:r>
      <w:r>
        <w:t></w:t>
      </w:r>
      <w:r w:rsidRPr="00EF285F">
        <w:t></w:t>
      </w:r>
    </w:p>
    <w:p w:rsidR="00C943B3" w:rsidRDefault="00F8163C" w:rsidP="00F8163C">
      <w:pPr>
        <w:pStyle w:val="Normaltext"/>
        <w:ind w:firstLine="0"/>
      </w:pPr>
      <w:r>
        <w:t>Similar approach</w:t>
      </w:r>
      <w:r w:rsidR="00F628F9">
        <w:t xml:space="preserve"> can be used for mode 2 and 3 </w:t>
      </w:r>
      <w:r>
        <w:t xml:space="preserve">and </w:t>
      </w:r>
      <w:r w:rsidRPr="00F77D72">
        <w:t xml:space="preserve">consequently </w:t>
      </w:r>
      <w:r w:rsidR="009E1C14" w:rsidRPr="00F77D72">
        <w:t xml:space="preserve">it can be shown that </w:t>
      </w:r>
      <w:r w:rsidRPr="00F77D72">
        <w:t>the</w:t>
      </w:r>
      <w:r w:rsidR="009E1C14" w:rsidRPr="00F77D72">
        <w:t xml:space="preserve"> average</w:t>
      </w:r>
      <w:r w:rsidR="00C943B3">
        <w:t xml:space="preserve"> equivalent inductance </w:t>
      </w:r>
      <w:r>
        <w:t>corresponding to</w:t>
      </w:r>
      <w:r w:rsidR="00C943B3">
        <w:t xml:space="preserve"> each mode </w:t>
      </w:r>
      <w:r>
        <w:t>is</w:t>
      </w:r>
      <w:r w:rsidR="004D3F32">
        <w:t xml:space="preserve"> </w:t>
      </w:r>
      <w:r w:rsidR="00C943B3">
        <w:t xml:space="preserve">obtained </w:t>
      </w:r>
      <w:r>
        <w:t>as</w:t>
      </w:r>
    </w:p>
    <w:p w:rsidR="00C3023D" w:rsidRDefault="00C3023D" w:rsidP="00C3023D">
      <w:pPr>
        <w:pStyle w:val="equation"/>
      </w:pPr>
      <w:r w:rsidRPr="00EF285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eq2</m:t>
            </m:r>
          </m:sub>
        </m:sSub>
        <m:r>
          <w:rPr>
            <w:rFonts w:ascii="Cambria Math" w:hAnsi="Cambria Math"/>
          </w:rPr>
          <m:t>=L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1+k∙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D</m:t>
                </m:r>
              </m:num>
              <m:den>
                <m:r>
                  <w:rPr>
                    <w:rFonts w:ascii="Cambria Math" w:hAnsi="Cambria Math"/>
                  </w:rPr>
                  <m:t>1-D</m:t>
                </m:r>
              </m:den>
            </m:f>
          </m:den>
        </m:f>
      </m:oMath>
      <w:r w:rsidRPr="00EF285F">
        <w:tab/>
      </w:r>
      <w:r w:rsidRPr="00EF285F">
        <w:t></w:t>
      </w:r>
      <w:r>
        <w:t></w:t>
      </w:r>
      <w:r>
        <w:t></w:t>
      </w:r>
      <w:r w:rsidRPr="00EF285F">
        <w:t></w:t>
      </w:r>
    </w:p>
    <w:p w:rsidR="00C3023D" w:rsidRDefault="00C3023D" w:rsidP="00F8163C">
      <w:pPr>
        <w:pStyle w:val="Normaltext"/>
        <w:ind w:firstLine="0"/>
      </w:pPr>
    </w:p>
    <w:p w:rsidR="00C943B3" w:rsidRPr="00EE1B24" w:rsidRDefault="00C943B3" w:rsidP="00EE1B24">
      <w:pPr>
        <w:pStyle w:val="equation"/>
      </w:pPr>
      <w:r w:rsidRPr="00EF285F">
        <w:lastRenderedPageBreak/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eq3</m:t>
            </m:r>
          </m:sub>
        </m:sSub>
        <m:r>
          <w:rPr>
            <w:rFonts w:ascii="Cambria Math" w:hAnsi="Cambria Math"/>
          </w:rPr>
          <m:t>=L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1+k∙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1-D</m:t>
                </m:r>
              </m:num>
              <m:den>
                <m:r>
                  <w:rPr>
                    <w:rFonts w:ascii="Cambria Math" w:hAnsi="Cambria Math"/>
                  </w:rPr>
                  <m:t>D</m:t>
                </m:r>
              </m:den>
            </m:f>
          </m:den>
        </m:f>
      </m:oMath>
      <w:r w:rsidRPr="00EE1B24">
        <w:tab/>
      </w:r>
      <w:r w:rsidRPr="00EE1B24">
        <w:t></w:t>
      </w:r>
      <w:r w:rsidRPr="00EE1B24">
        <w:t></w:t>
      </w:r>
      <w:r w:rsidR="00F628F9" w:rsidRPr="00EE1B24">
        <w:t></w:t>
      </w:r>
      <w:r w:rsidRPr="00EE1B24">
        <w:t></w:t>
      </w:r>
    </w:p>
    <w:p w:rsidR="00F628F9" w:rsidRPr="00EE1B24" w:rsidRDefault="00F628F9" w:rsidP="00F77D72">
      <w:pPr>
        <w:pStyle w:val="Normaltext"/>
        <w:ind w:firstLine="0"/>
      </w:pPr>
      <w:r w:rsidRPr="00EE1B24">
        <w:t xml:space="preserve">For </w:t>
      </w:r>
      <w:r w:rsidR="002278C2">
        <w:t>duty-cycle</w:t>
      </w:r>
      <w:r w:rsidRPr="00EE1B24">
        <w:t xml:space="preserve">s more than 50% and phase-shift </w:t>
      </w:r>
      <w:r w:rsidR="009E1C14" w:rsidRPr="00EE1B24">
        <w:t xml:space="preserve">either </w:t>
      </w:r>
      <w:r w:rsidRPr="00EE1B24">
        <w:t xml:space="preserve">less than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1-D</m:t>
            </m:r>
          </m:e>
        </m:d>
        <m:r>
          <w:rPr>
            <w:rFonts w:ascii="Cambria Math" w:hAnsi="Cambria Math"/>
          </w:rPr>
          <m:t>∙360˚</m:t>
        </m:r>
      </m:oMath>
      <w:r w:rsidR="009E1C14" w:rsidRPr="00EE1B24">
        <w:t xml:space="preserve"> or more than </w:t>
      </w:r>
      <m:oMath>
        <m:r>
          <w:rPr>
            <w:rFonts w:ascii="Cambria Math" w:hAnsi="Cambria Math"/>
          </w:rPr>
          <m:t>D∙360˚</m:t>
        </m:r>
      </m:oMath>
      <w:r w:rsidR="009E1C14" w:rsidRPr="00EE1B24">
        <w:t>,</w:t>
      </w:r>
      <w:r w:rsidRPr="00EE1B24">
        <w:t xml:space="preserve"> there is another mode which both MOSFET </w:t>
      </w:r>
      <w:r w:rsidR="00F77D72" w:rsidRPr="00EE1B24">
        <w:t>1 and 2 are</w:t>
      </w:r>
      <w:r w:rsidRPr="00EE1B24">
        <w:t xml:space="preserve"> off. </w:t>
      </w:r>
      <w:r w:rsidR="009E1C14" w:rsidRPr="00EE1B24">
        <w:t>It can be shown that the average e</w:t>
      </w:r>
      <w:r w:rsidRPr="00EE1B24">
        <w:t xml:space="preserve">quivalent inductance for this mode is equal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eq1</m:t>
            </m:r>
          </m:sub>
        </m:sSub>
      </m:oMath>
      <w:r w:rsidRPr="00EE1B24">
        <w:t>.</w:t>
      </w:r>
      <w:r w:rsidR="00D17A59" w:rsidRPr="00EE1B24">
        <w:t xml:space="preserve"> </w:t>
      </w:r>
    </w:p>
    <w:p w:rsidR="00CE7095" w:rsidRPr="00EE1B24" w:rsidRDefault="005C628D" w:rsidP="005C628D">
      <w:pPr>
        <w:pStyle w:val="Normaltext"/>
      </w:pPr>
      <w:r w:rsidRPr="00EE1B24">
        <w:t>The c</w:t>
      </w:r>
      <w:r w:rsidR="00CE7095" w:rsidRPr="00EE1B24">
        <w:t xml:space="preserve">urrent ripple of an inductor in </w:t>
      </w:r>
      <w:r w:rsidRPr="00EE1B24">
        <w:t>one</w:t>
      </w:r>
      <w:r w:rsidR="00CE7095" w:rsidRPr="00EE1B24">
        <w:t xml:space="preserve"> </w:t>
      </w:r>
      <w:r w:rsidRPr="00EE1B24">
        <w:t xml:space="preserve">cycle </w:t>
      </w:r>
      <w:r w:rsidR="00CE7095" w:rsidRPr="00EE1B24">
        <w:t>is given by</w:t>
      </w:r>
    </w:p>
    <w:p w:rsidR="00CE7095" w:rsidRPr="00EE1B24" w:rsidRDefault="00CE7095" w:rsidP="00CE7095">
      <w:pPr>
        <w:pStyle w:val="equation"/>
      </w:pPr>
      <w:r w:rsidRPr="00EE1B2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∆i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  <m:r>
              <w:rPr>
                <w:rFonts w:ascii="Cambria Math" w:hAnsi="Cambria Math"/>
              </w:rPr>
              <m:t>∙T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eq</m:t>
                    </m:r>
                  </m:sub>
                </m:sSub>
              </m:e>
            </m:acc>
          </m:den>
        </m:f>
      </m:oMath>
      <w:r w:rsidRPr="00EE1B24">
        <w:tab/>
      </w:r>
      <w:r w:rsidRPr="00EE1B24">
        <w:t></w:t>
      </w:r>
      <w:r w:rsidRPr="00EE1B24">
        <w:t></w:t>
      </w:r>
      <w:r w:rsidRPr="00EE1B24">
        <w:t></w:t>
      </w:r>
      <w:r w:rsidRPr="00EE1B24">
        <w:t></w:t>
      </w:r>
    </w:p>
    <w:p w:rsidR="00CE7095" w:rsidRPr="00EE1B24" w:rsidRDefault="00CE7095" w:rsidP="005C628D">
      <w:pPr>
        <w:pStyle w:val="Normaltext"/>
        <w:ind w:firstLine="0"/>
      </w:pPr>
      <w:r w:rsidRPr="00EE1B24">
        <w:t xml:space="preserve">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</m:t>
            </m:r>
          </m:e>
        </m:acc>
      </m:oMath>
      <w:r w:rsidRPr="00EE1B24">
        <w:t xml:space="preserve">, </w:t>
      </w:r>
      <m:oMath>
        <m:r>
          <w:rPr>
            <w:rFonts w:ascii="Cambria Math" w:hAnsi="Cambria Math"/>
          </w:rPr>
          <m:t>T</m:t>
        </m:r>
      </m:oMath>
      <w:r w:rsidRPr="00EE1B24">
        <w:t xml:space="preserve"> and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eq</m:t>
                </m:r>
              </m:sub>
            </m:sSub>
          </m:e>
        </m:acc>
      </m:oMath>
      <w:r w:rsidRPr="00EE1B24">
        <w:t xml:space="preserve"> are respectively </w:t>
      </w:r>
      <w:r w:rsidR="005C628D" w:rsidRPr="00EE1B24">
        <w:t xml:space="preserve">inductance </w:t>
      </w:r>
      <w:r w:rsidRPr="00EE1B24">
        <w:t>average voltage</w:t>
      </w:r>
      <w:r w:rsidR="00E96296" w:rsidRPr="00EE1B24">
        <w:t xml:space="preserve">, </w:t>
      </w:r>
      <w:r w:rsidR="005C628D" w:rsidRPr="00EE1B24">
        <w:t>switching</w:t>
      </w:r>
      <w:r w:rsidR="00E96296" w:rsidRPr="00EE1B24">
        <w:t xml:space="preserve"> period and</w:t>
      </w:r>
      <w:r w:rsidRPr="00EE1B24">
        <w:t xml:space="preserve"> average equivalent inductance</w:t>
      </w:r>
      <w:r w:rsidR="00E96296" w:rsidRPr="00EE1B24">
        <w:t xml:space="preserve"> </w:t>
      </w:r>
      <w:r w:rsidR="00A76B7D" w:rsidRPr="00EE1B24">
        <w:t>in</w:t>
      </w:r>
      <w:r w:rsidR="00EE1B24" w:rsidRPr="00EE1B24">
        <w:t xml:space="preserve"> </w:t>
      </w:r>
      <w:r w:rsidR="005C628D" w:rsidRPr="00EE1B24">
        <w:t>one</w:t>
      </w:r>
      <w:r w:rsidR="00A76B7D" w:rsidRPr="00EE1B24">
        <w:t xml:space="preserve"> period.</w:t>
      </w:r>
    </w:p>
    <w:p w:rsidR="00C943B3" w:rsidRPr="00EE1B24" w:rsidRDefault="005C628D" w:rsidP="005C628D">
      <w:pPr>
        <w:pStyle w:val="Normaltext"/>
        <w:ind w:firstLine="0"/>
      </w:pPr>
      <w:r w:rsidRPr="00EE1B24">
        <w:t>The c</w:t>
      </w:r>
      <w:r w:rsidR="00AB5266" w:rsidRPr="00EE1B24">
        <w:t xml:space="preserve">urrent ripple of each mode can be calculated by using </w:t>
      </w:r>
      <w:r w:rsidRPr="00EE1B24">
        <w:t xml:space="preserve">the time interval </w:t>
      </w:r>
      <w:r w:rsidR="00AB5266" w:rsidRPr="00EE1B24">
        <w:t xml:space="preserve">of </w:t>
      </w:r>
      <w:r w:rsidRPr="00EE1B24">
        <w:t>each</w:t>
      </w:r>
      <w:r w:rsidR="00AB5266" w:rsidRPr="00EE1B24">
        <w:t xml:space="preserve"> mode based on Fig.</w:t>
      </w:r>
      <w:r w:rsidR="00356185">
        <w:t xml:space="preserve"> </w:t>
      </w:r>
      <w:r w:rsidR="00AB5266" w:rsidRPr="00EE1B24">
        <w:t>4 and using (9) to (11). By summi</w:t>
      </w:r>
      <w:r w:rsidR="00EE1B24" w:rsidRPr="00EE1B24">
        <w:t>ng current ripple of each mode,</w:t>
      </w:r>
      <w:r w:rsidR="004D3F32" w:rsidRPr="00EE1B24">
        <w:t xml:space="preserve"> </w:t>
      </w:r>
      <w:r w:rsidRPr="00EE1B24">
        <w:t xml:space="preserve">the </w:t>
      </w:r>
      <w:r w:rsidR="004D3F32" w:rsidRPr="00EE1B24">
        <w:t>current ripple of L</w:t>
      </w:r>
      <w:r w:rsidR="004D3F32" w:rsidRPr="00EE1B24">
        <w:rPr>
          <w:vertAlign w:val="subscript"/>
        </w:rPr>
        <w:t>1</w:t>
      </w:r>
      <w:r w:rsidR="007F4895" w:rsidRPr="00EE1B24">
        <w:t xml:space="preserve"> </w:t>
      </w:r>
      <w:r w:rsidR="00AB5266" w:rsidRPr="00EE1B24">
        <w:t xml:space="preserve">in </w:t>
      </w:r>
      <w:r w:rsidRPr="00EE1B24">
        <w:t>one cycle</w:t>
      </w:r>
      <w:r w:rsidR="00AB5266" w:rsidRPr="00EE1B24">
        <w:t xml:space="preserve"> </w:t>
      </w:r>
      <w:r w:rsidR="007F4895" w:rsidRPr="00EE1B24">
        <w:t>is given by</w:t>
      </w:r>
    </w:p>
    <w:p w:rsidR="00CE3113" w:rsidRPr="00EE1B24" w:rsidRDefault="00CE3113" w:rsidP="00075347">
      <w:pPr>
        <w:pStyle w:val="equation"/>
      </w:pPr>
      <w:r w:rsidRPr="00EE1B2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∆i</m:t>
            </m:r>
          </m:e>
          <m:sub>
            <m:r>
              <w:rPr>
                <w:rFonts w:ascii="Cambria Math" w:hAnsi="Cambria Math"/>
              </w:rPr>
              <m:t>L1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acc>
            <m:r>
              <w:rPr>
                <w:rFonts w:ascii="Cambria Math" w:hAnsi="Cambria Math"/>
              </w:rPr>
              <m:t>∙T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eq</m:t>
                    </m:r>
                  </m:sub>
                </m:sSub>
              </m:e>
            </m:ac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acc>
            <m:r>
              <w:rPr>
                <w:rFonts w:ascii="Cambria Math" w:hAnsi="Cambria Math"/>
              </w:rPr>
              <m:t>∙(2D-1)T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eq1</m:t>
                    </m:r>
                  </m:sub>
                </m:sSub>
              </m:e>
            </m:acc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acc>
            <m:r>
              <w:rPr>
                <w:rFonts w:ascii="Cambria Math" w:hAnsi="Cambria Math"/>
              </w:rPr>
              <m:t>∙(1-D)T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eq2</m:t>
                    </m:r>
                  </m:sub>
                </m:sSub>
              </m:e>
            </m:acc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e>
            </m:acc>
            <m:r>
              <w:rPr>
                <w:rFonts w:ascii="Cambria Math" w:hAnsi="Cambria Math"/>
              </w:rPr>
              <m:t>∙(1-D)T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eq3</m:t>
                    </m:r>
                  </m:sub>
                </m:sSub>
              </m:e>
            </m:acc>
          </m:den>
        </m:f>
      </m:oMath>
      <w:r w:rsidRPr="00EE1B24">
        <w:tab/>
      </w:r>
      <w:r w:rsidRPr="00EE1B24">
        <w:t></w:t>
      </w:r>
      <w:r w:rsidRPr="00EE1B24">
        <w:t></w:t>
      </w:r>
      <w:r w:rsidR="007F4895" w:rsidRPr="00EE1B24">
        <w:t></w:t>
      </w:r>
      <w:r w:rsidRPr="00EE1B24">
        <w:t></w:t>
      </w:r>
    </w:p>
    <w:p w:rsidR="004D3F32" w:rsidRPr="00EE1B24" w:rsidRDefault="0065147B" w:rsidP="0065147B">
      <w:pPr>
        <w:pStyle w:val="Normaltext"/>
        <w:ind w:firstLine="0"/>
      </w:pPr>
      <w:r w:rsidRPr="00EE1B24">
        <w:t>S</w:t>
      </w:r>
      <w:r w:rsidR="003054EA" w:rsidRPr="00EE1B24">
        <w:t xml:space="preserve">olving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eq</m:t>
                </m:r>
              </m:sub>
            </m:sSub>
          </m:e>
        </m:acc>
      </m:oMath>
      <w:r w:rsidR="007C7E53" w:rsidRPr="00EE1B24">
        <w:t xml:space="preserve"> in (1</w:t>
      </w:r>
      <w:r w:rsidR="00F10BA7" w:rsidRPr="00EE1B24">
        <w:t>3</w:t>
      </w:r>
      <w:r w:rsidR="007C7E53" w:rsidRPr="00EE1B24">
        <w:t xml:space="preserve">) for </w:t>
      </w:r>
      <w:r w:rsidR="002278C2">
        <w:t>duty-cycle</w:t>
      </w:r>
      <w:r w:rsidR="00F10BA7" w:rsidRPr="00EE1B24">
        <w:t>s more than 50%</w:t>
      </w:r>
      <w:r w:rsidRPr="00EE1B24">
        <w:t>yeilds</w:t>
      </w:r>
    </w:p>
    <w:p w:rsidR="007C7E53" w:rsidRPr="00EE1B24" w:rsidRDefault="007C7E53" w:rsidP="00EE1B24">
      <w:pPr>
        <w:pStyle w:val="equation"/>
      </w:pPr>
      <w:r w:rsidRPr="00EE1B2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eq</m:t>
            </m:r>
          </m:sub>
        </m:sSub>
        <m:r>
          <w:rPr>
            <w:rFonts w:ascii="Cambria Math" w:hAnsi="Cambria Math"/>
          </w:rPr>
          <m:t>=L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1+k∙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1-D</m:t>
                </m:r>
              </m:num>
              <m:den>
                <m:r>
                  <w:rPr>
                    <w:rFonts w:ascii="Cambria Math" w:hAnsi="Cambria Math"/>
                  </w:rPr>
                  <m:t>D</m:t>
                </m:r>
              </m:den>
            </m:f>
          </m:den>
        </m:f>
      </m:oMath>
      <w:r w:rsidRPr="00EE1B24">
        <w:tab/>
      </w:r>
      <w:r w:rsidRPr="00EE1B24">
        <w:t></w:t>
      </w:r>
      <w:r w:rsidRPr="00EE1B24">
        <w:t></w:t>
      </w:r>
      <w:r w:rsidR="00F10BA7" w:rsidRPr="00EE1B24">
        <w:t></w:t>
      </w:r>
      <w:r w:rsidRPr="00EE1B24">
        <w:t></w:t>
      </w:r>
    </w:p>
    <w:p w:rsidR="007C7E53" w:rsidRPr="00EE1B24" w:rsidRDefault="0065147B" w:rsidP="0065147B">
      <w:pPr>
        <w:pStyle w:val="Normaltext"/>
        <w:ind w:firstLine="0"/>
      </w:pPr>
      <w:r w:rsidRPr="00EE1B24">
        <w:t>Compari</w:t>
      </w:r>
      <w:r w:rsidR="00F203B3">
        <w:t>son of (14) and (11) shows that</w:t>
      </w:r>
      <w:r w:rsidRPr="00EE1B24">
        <w:t xml:space="preserve"> the</w:t>
      </w:r>
      <w:r w:rsidR="007C7E53" w:rsidRPr="00EE1B24">
        <w:t xml:space="preserve"> equivalent inductance in </w:t>
      </w:r>
      <w:r w:rsidRPr="00EE1B24">
        <w:t xml:space="preserve">a system with </w:t>
      </w:r>
      <w:r w:rsidR="007C7E53" w:rsidRPr="00EE1B24">
        <w:t xml:space="preserve">two buck converters with </w:t>
      </w:r>
      <w:r w:rsidR="002278C2">
        <w:t>duty-cycle</w:t>
      </w:r>
      <w:r w:rsidR="007C7E53" w:rsidRPr="00EE1B24">
        <w:t xml:space="preserve">s more than 50% is equal </w:t>
      </w:r>
      <w:bookmarkStart w:id="0" w:name="_GoBack"/>
      <w:bookmarkEnd w:id="0"/>
      <w:r w:rsidR="000F7AD7" w:rsidRPr="00EE1B24">
        <w:t>to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L</m:t>
            </m:r>
          </m:e>
          <m:sub>
            <m:r>
              <w:rPr>
                <w:rFonts w:ascii="Cambria Math" w:hAnsi="Cambria Math"/>
              </w:rPr>
              <m:t>eq3</m:t>
            </m:r>
          </m:sub>
        </m:sSub>
      </m:oMath>
      <w:r w:rsidR="00F10BA7" w:rsidRPr="00EE1B24">
        <w:t xml:space="preserve"> [10]</w:t>
      </w:r>
      <w:r w:rsidR="000F7AD7" w:rsidRPr="00EE1B24">
        <w:t>.</w:t>
      </w:r>
    </w:p>
    <w:p w:rsidR="00DD459E" w:rsidRPr="00EE1B24" w:rsidRDefault="00DD459E" w:rsidP="00DD459E">
      <w:pPr>
        <w:pStyle w:val="Normaltext"/>
      </w:pPr>
      <w:r w:rsidRPr="00EE1B24">
        <w:t>For comparing current ripple in coupled and uncoupled (</w:t>
      </w:r>
      <m:oMath>
        <m:r>
          <w:rPr>
            <w:rFonts w:ascii="Cambria Math" w:hAnsi="Cambria Math"/>
          </w:rPr>
          <m:t>k=0</m:t>
        </m:r>
      </m:oMath>
      <w:r w:rsidRPr="00EE1B24">
        <w:t xml:space="preserve">) situations due to (12), </w:t>
      </w:r>
      <w:r w:rsidR="0065147B" w:rsidRPr="00EE1B24">
        <w:t>one may write</w:t>
      </w:r>
    </w:p>
    <w:p w:rsidR="00DD459E" w:rsidRPr="00EE1B24" w:rsidRDefault="00DD459E" w:rsidP="006271CB">
      <w:pPr>
        <w:pStyle w:val="equation"/>
      </w:pPr>
      <w:r w:rsidRPr="00EE1B24"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∆i</m:t>
                </m:r>
              </m:e>
              <m:sub>
                <m:r>
                  <w:rPr>
                    <w:rFonts w:ascii="Cambria Math" w:hAnsi="Cambria Math"/>
                  </w:rPr>
                  <m:t>L,coupled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∆i</m:t>
                </m:r>
              </m:e>
              <m:sub>
                <m:r>
                  <w:rPr>
                    <w:rFonts w:ascii="Cambria Math" w:hAnsi="Cambria Math"/>
                  </w:rPr>
                  <m:t>L,uncoupled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eq,uncoupled</m:t>
                    </m:r>
                  </m:sub>
                </m:sSub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eq,coupled</m:t>
                    </m:r>
                  </m:sub>
                </m:sSub>
              </m:e>
            </m:acc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1+k∙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1-D</m:t>
                </m:r>
              </m:num>
              <m:den>
                <m:r>
                  <w:rPr>
                    <w:rFonts w:ascii="Cambria Math" w:hAnsi="Cambria Math"/>
                  </w:rPr>
                  <m:t>D</m:t>
                </m:r>
              </m:den>
            </m:f>
          </m:num>
          <m:den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EE1B24">
        <w:tab/>
      </w:r>
      <w:r w:rsidRPr="00EE1B24">
        <w:t></w:t>
      </w:r>
      <w:r w:rsidRPr="00EE1B24">
        <w:t></w:t>
      </w:r>
      <w:r w:rsidRPr="00EE1B24">
        <w:t></w:t>
      </w:r>
      <w:r w:rsidRPr="00EE1B24">
        <w:t></w:t>
      </w:r>
    </w:p>
    <w:p w:rsidR="003D53C6" w:rsidRDefault="003D53C6" w:rsidP="003D53C6">
      <w:pPr>
        <w:pStyle w:val="Heading1"/>
      </w:pPr>
      <w:r>
        <w:t>Proposed Method</w:t>
      </w:r>
    </w:p>
    <w:p w:rsidR="006515F2" w:rsidRPr="00E35C33" w:rsidRDefault="00E4615A" w:rsidP="00F203B3">
      <w:pPr>
        <w:pStyle w:val="Normaltext"/>
        <w:rPr>
          <w:rtl/>
        </w:rPr>
      </w:pPr>
      <w:r>
        <w:t>In this paper, both phase-shift of</w:t>
      </w:r>
      <w:r w:rsidR="00707D12">
        <w:t xml:space="preserve"> input currents and </w:t>
      </w:r>
      <w:r>
        <w:t>inductors</w:t>
      </w:r>
      <w:r w:rsidR="00707D12">
        <w:t xml:space="preserve"> coupling</w:t>
      </w:r>
      <w:r>
        <w:t xml:space="preserve"> are employed </w:t>
      </w:r>
      <w:r w:rsidR="0065147B">
        <w:t xml:space="preserve">in order to </w:t>
      </w:r>
      <w:r w:rsidR="0065147B" w:rsidRPr="00085561">
        <w:t>reduce both input and output current ripple</w:t>
      </w:r>
      <w:r w:rsidR="00085561" w:rsidRPr="00085561">
        <w:t>. As</w:t>
      </w:r>
      <w:r w:rsidR="0065147B" w:rsidRPr="00085561">
        <w:t xml:space="preserve"> no significant improvement can be achieved by </w:t>
      </w:r>
      <w:r w:rsidR="00085561" w:rsidRPr="00085561">
        <w:t>the approach addressed in Sec. II,</w:t>
      </w:r>
      <w:r w:rsidR="00437F20" w:rsidRPr="00085561">
        <w:t xml:space="preserve"> (1) is use</w:t>
      </w:r>
      <w:r w:rsidR="0067277D" w:rsidRPr="00085561">
        <w:t xml:space="preserve">d in this paper </w:t>
      </w:r>
      <w:r w:rsidR="0065147B" w:rsidRPr="00085561">
        <w:t xml:space="preserve">for </w:t>
      </w:r>
      <w:r w:rsidR="00085561" w:rsidRPr="00085561">
        <w:t xml:space="preserve">calculating optimum </w:t>
      </w:r>
      <m:oMath>
        <m:r>
          <w:rPr>
            <w:rFonts w:ascii="Cambria Math" w:hAnsi="Cambria Math"/>
          </w:rPr>
          <m:t>k</m:t>
        </m:r>
      </m:oMath>
      <w:r w:rsidR="0067277D" w:rsidRPr="00085561">
        <w:t>.</w:t>
      </w:r>
    </w:p>
    <w:p w:rsidR="00F96132" w:rsidRDefault="0065147B" w:rsidP="00EE1B24">
      <w:pPr>
        <w:pStyle w:val="Normaltext"/>
        <w:rPr>
          <w:lang w:bidi="fa-IR"/>
        </w:rPr>
      </w:pPr>
      <w:r>
        <w:rPr>
          <w:lang w:bidi="fa-IR"/>
        </w:rPr>
        <w:t>Inverse coupling of inductors increases core losses due to</w:t>
      </w:r>
      <w:r w:rsidR="00A24D8B">
        <w:rPr>
          <w:lang w:bidi="fa-IR"/>
        </w:rPr>
        <w:t xml:space="preserve"> increased ac flux [11]. On the other hand</w:t>
      </w:r>
      <w:r>
        <w:rPr>
          <w:lang w:bidi="fa-IR"/>
        </w:rPr>
        <w:t xml:space="preserve">, it decreases core cross-section and size due to dc flux reduction. </w:t>
      </w:r>
      <w:r w:rsidR="0026535A">
        <w:rPr>
          <w:lang w:bidi="fa-IR"/>
        </w:rPr>
        <w:t xml:space="preserve">In this paper, </w:t>
      </w:r>
      <w:r>
        <w:rPr>
          <w:lang w:bidi="fa-IR"/>
        </w:rPr>
        <w:t xml:space="preserve">reverse coupling is employed as the effect of core size reduction </w:t>
      </w:r>
      <w:r w:rsidR="004102E4">
        <w:rPr>
          <w:lang w:bidi="fa-IR"/>
        </w:rPr>
        <w:t xml:space="preserve">due to dc </w:t>
      </w:r>
      <w:r w:rsidR="00EE1B24" w:rsidRPr="00085561">
        <w:rPr>
          <w:lang w:bidi="fa-IR"/>
        </w:rPr>
        <w:t>flux</w:t>
      </w:r>
      <w:r w:rsidR="004102E4" w:rsidRPr="00085561">
        <w:rPr>
          <w:lang w:bidi="fa-IR"/>
        </w:rPr>
        <w:t xml:space="preserve"> </w:t>
      </w:r>
      <w:r w:rsidR="004102E4">
        <w:rPr>
          <w:lang w:bidi="fa-IR"/>
        </w:rPr>
        <w:t xml:space="preserve">reduction </w:t>
      </w:r>
      <w:r>
        <w:rPr>
          <w:lang w:bidi="fa-IR"/>
        </w:rPr>
        <w:t>is more prominent</w:t>
      </w:r>
      <w:r w:rsidR="004102E4">
        <w:rPr>
          <w:lang w:bidi="fa-IR"/>
        </w:rPr>
        <w:t>.</w:t>
      </w:r>
      <w:r>
        <w:rPr>
          <w:lang w:bidi="fa-IR"/>
        </w:rPr>
        <w:t xml:space="preserve"> </w:t>
      </w:r>
      <w:r w:rsidR="004102E4">
        <w:rPr>
          <w:lang w:bidi="fa-IR"/>
        </w:rPr>
        <w:t>Theoretically, a</w:t>
      </w:r>
      <w:r w:rsidR="005B125C">
        <w:rPr>
          <w:lang w:bidi="fa-IR"/>
        </w:rPr>
        <w:t>ll indu</w:t>
      </w:r>
      <w:r w:rsidR="00F97070">
        <w:rPr>
          <w:lang w:bidi="fa-IR"/>
        </w:rPr>
        <w:t xml:space="preserve">ctors </w:t>
      </w:r>
      <w:r w:rsidR="004102E4">
        <w:rPr>
          <w:lang w:bidi="fa-IR"/>
        </w:rPr>
        <w:t>in an N-converter</w:t>
      </w:r>
      <w:r w:rsidR="00F97070">
        <w:rPr>
          <w:lang w:bidi="fa-IR"/>
        </w:rPr>
        <w:t xml:space="preserve"> </w:t>
      </w:r>
      <w:r w:rsidR="004102E4">
        <w:rPr>
          <w:lang w:bidi="fa-IR"/>
        </w:rPr>
        <w:t>system</w:t>
      </w:r>
      <w:r w:rsidR="00F97070">
        <w:rPr>
          <w:lang w:bidi="fa-IR"/>
        </w:rPr>
        <w:t xml:space="preserve"> can be </w:t>
      </w:r>
      <w:r w:rsidR="005B125C">
        <w:rPr>
          <w:lang w:bidi="fa-IR"/>
        </w:rPr>
        <w:t>coupled</w:t>
      </w:r>
      <w:r w:rsidR="00F97070">
        <w:rPr>
          <w:lang w:bidi="fa-IR"/>
        </w:rPr>
        <w:t xml:space="preserve"> in one core. </w:t>
      </w:r>
      <w:r w:rsidR="004102E4">
        <w:rPr>
          <w:lang w:bidi="fa-IR"/>
        </w:rPr>
        <w:t>However</w:t>
      </w:r>
      <w:r w:rsidR="00F97070">
        <w:rPr>
          <w:lang w:bidi="fa-IR"/>
        </w:rPr>
        <w:t>, because of difficult</w:t>
      </w:r>
      <w:r w:rsidR="004102E4">
        <w:rPr>
          <w:lang w:bidi="fa-IR"/>
        </w:rPr>
        <w:t>ies</w:t>
      </w:r>
      <w:r w:rsidR="00F97070">
        <w:rPr>
          <w:lang w:bidi="fa-IR"/>
        </w:rPr>
        <w:t xml:space="preserve"> </w:t>
      </w:r>
      <w:r w:rsidR="004102E4">
        <w:rPr>
          <w:lang w:bidi="fa-IR"/>
        </w:rPr>
        <w:t>in</w:t>
      </w:r>
      <w:r w:rsidR="00F97070">
        <w:rPr>
          <w:lang w:bidi="fa-IR"/>
        </w:rPr>
        <w:t xml:space="preserve"> building</w:t>
      </w:r>
      <w:r w:rsidR="004102E4">
        <w:rPr>
          <w:lang w:bidi="fa-IR"/>
        </w:rPr>
        <w:t xml:space="preserve"> multi winding inductor and complication in</w:t>
      </w:r>
      <w:r w:rsidR="00456099">
        <w:rPr>
          <w:lang w:bidi="fa-IR"/>
        </w:rPr>
        <w:t xml:space="preserve"> calculating optimum coupling </w:t>
      </w:r>
      <w:r w:rsidR="005B125C">
        <w:rPr>
          <w:lang w:bidi="fa-IR"/>
        </w:rPr>
        <w:t>coefficients</w:t>
      </w:r>
      <w:r w:rsidR="004102E4">
        <w:rPr>
          <w:lang w:bidi="fa-IR"/>
        </w:rPr>
        <w:t>, only two inductors are coupled.</w:t>
      </w:r>
    </w:p>
    <w:p w:rsidR="005E128E" w:rsidRPr="00F77D72" w:rsidRDefault="00524C16" w:rsidP="00F203B3">
      <w:pPr>
        <w:pStyle w:val="Normaltext"/>
      </w:pPr>
      <w:r>
        <w:rPr>
          <w:lang w:bidi="fa-IR"/>
        </w:rPr>
        <w:t xml:space="preserve">The method discussed in </w:t>
      </w:r>
      <w:r w:rsidR="002278C2">
        <w:rPr>
          <w:lang w:bidi="fa-IR"/>
        </w:rPr>
        <w:t>Sec</w:t>
      </w:r>
      <w:r w:rsidR="00BD0EC7">
        <w:rPr>
          <w:lang w:bidi="fa-IR"/>
        </w:rPr>
        <w:t>.</w:t>
      </w:r>
      <w:r>
        <w:rPr>
          <w:lang w:bidi="fa-IR"/>
        </w:rPr>
        <w:t xml:space="preserve"> III is used to calculate </w:t>
      </w:r>
      <w:r w:rsidR="00F96132">
        <w:rPr>
          <w:lang w:bidi="fa-IR"/>
        </w:rPr>
        <w:t xml:space="preserve">average equivalent inductance for </w:t>
      </w:r>
      <w:r w:rsidR="004102E4">
        <w:rPr>
          <w:lang w:bidi="fa-IR"/>
        </w:rPr>
        <w:t>one cycle</w:t>
      </w:r>
      <w:r w:rsidR="00F96132">
        <w:rPr>
          <w:lang w:bidi="fa-IR"/>
        </w:rPr>
        <w:t xml:space="preserve">. </w:t>
      </w:r>
      <w:r w:rsidR="00F96132">
        <w:t xml:space="preserve">For minimizing </w:t>
      </w:r>
      <w:r w:rsidR="004102E4">
        <w:t xml:space="preserve">the </w:t>
      </w:r>
      <w:r w:rsidR="00F96132">
        <w:t>current ripple of inductor,</w:t>
      </w:r>
      <w:r w:rsidR="00B539A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eq</m:t>
            </m:r>
          </m:sub>
        </m:sSub>
      </m:oMath>
      <w:r w:rsidR="00B539AD">
        <w:t xml:space="preserve">should be maximized </w:t>
      </w:r>
      <w:r w:rsidR="004102E4">
        <w:t xml:space="preserve">based </w:t>
      </w:r>
      <w:r w:rsidR="004102E4">
        <w:lastRenderedPageBreak/>
        <w:t>on</w:t>
      </w:r>
      <w:r w:rsidR="00B539AD">
        <w:t xml:space="preserve"> (12). </w:t>
      </w:r>
      <w:r w:rsidR="007A4E3C">
        <w:t xml:space="preserve">By derivating (14) with respect to </w:t>
      </w:r>
      <m:oMath>
        <m:r>
          <w:rPr>
            <w:rFonts w:ascii="Cambria Math" w:hAnsi="Cambria Math"/>
          </w:rPr>
          <m:t>k</m:t>
        </m:r>
      </m:oMath>
      <w:r w:rsidR="007A4E3C">
        <w:t xml:space="preserve"> for a given </w:t>
      </w:r>
      <w:r w:rsidR="002278C2">
        <w:t>duty-cycle</w:t>
      </w:r>
      <w:r w:rsidR="007A4E3C">
        <w:t xml:space="preserve">, one may find optimum </w:t>
      </w:r>
      <m:oMath>
        <m:r>
          <w:rPr>
            <w:rFonts w:ascii="Cambria Math" w:hAnsi="Cambria Math"/>
          </w:rPr>
          <m:t>k</m:t>
        </m:r>
      </m:oMath>
      <w:r w:rsidR="007A4E3C">
        <w:t xml:space="preserve"> </w:t>
      </w:r>
      <w:r w:rsidR="00F96132">
        <w:t xml:space="preserve">for </w:t>
      </w:r>
      <w:r w:rsidR="007A4E3C">
        <w:t>the</w:t>
      </w:r>
      <w:r w:rsidR="00F96132">
        <w:t xml:space="preserve"> specific </w:t>
      </w:r>
      <w:r w:rsidR="002278C2">
        <w:t>duty-cycle</w:t>
      </w:r>
      <w:r w:rsidR="00F96132">
        <w:t xml:space="preserve">. </w:t>
      </w:r>
      <w:r w:rsidR="007A4E3C">
        <w:t xml:space="preserve">It can be shown that variation of </w:t>
      </w:r>
      <w:r w:rsidR="002278C2">
        <w:t>duty-cycle</w:t>
      </w:r>
      <w:r w:rsidR="007A4E3C">
        <w:t xml:space="preserve"> does not have significant influence on </w:t>
      </w:r>
      <m:oMath>
        <m:r>
          <w:rPr>
            <w:rFonts w:ascii="Cambria Math" w:hAnsi="Cambria Math"/>
          </w:rPr>
          <m:t>k</m:t>
        </m:r>
      </m:oMath>
      <w:r w:rsidR="007A4E3C">
        <w:t xml:space="preserve">. </w:t>
      </w:r>
    </w:p>
    <w:p w:rsidR="005E128E" w:rsidRDefault="005E128E" w:rsidP="005E128E">
      <w:pPr>
        <w:pStyle w:val="Heading1"/>
        <w:rPr>
          <w:lang w:bidi="fa-IR"/>
        </w:rPr>
      </w:pPr>
      <w:r>
        <w:rPr>
          <w:lang w:bidi="fa-IR"/>
        </w:rPr>
        <w:t>Simulation Verification</w:t>
      </w:r>
    </w:p>
    <w:p w:rsidR="001A13AF" w:rsidRDefault="006E4C63" w:rsidP="000F314E">
      <w:pPr>
        <w:pStyle w:val="Normaltext"/>
        <w:rPr>
          <w:lang w:bidi="fa-IR"/>
        </w:rPr>
      </w:pPr>
      <w:r>
        <w:rPr>
          <w:lang w:bidi="fa-IR"/>
        </w:rPr>
        <w:t xml:space="preserve">For evaluating </w:t>
      </w:r>
      <w:r w:rsidR="000F314E">
        <w:rPr>
          <w:lang w:bidi="fa-IR"/>
        </w:rPr>
        <w:t>the foregoing analysis</w:t>
      </w:r>
      <w:r>
        <w:rPr>
          <w:lang w:bidi="fa-IR"/>
        </w:rPr>
        <w:t>, the</w:t>
      </w:r>
      <w:r w:rsidR="000F314E">
        <w:rPr>
          <w:lang w:bidi="fa-IR"/>
        </w:rPr>
        <w:t xml:space="preserve"> multi converter system</w:t>
      </w:r>
      <w:r>
        <w:rPr>
          <w:lang w:bidi="fa-IR"/>
        </w:rPr>
        <w:t xml:space="preserve"> in Fig.</w:t>
      </w:r>
      <w:r w:rsidR="00356185">
        <w:rPr>
          <w:lang w:bidi="fa-IR"/>
        </w:rPr>
        <w:t xml:space="preserve"> </w:t>
      </w:r>
      <w:r>
        <w:rPr>
          <w:lang w:bidi="fa-IR"/>
        </w:rPr>
        <w:t xml:space="preserve">2 </w:t>
      </w:r>
      <w:r w:rsidR="000F314E">
        <w:rPr>
          <w:lang w:bidi="fa-IR"/>
        </w:rPr>
        <w:t xml:space="preserve">was simulated </w:t>
      </w:r>
      <w:r>
        <w:rPr>
          <w:lang w:bidi="fa-IR"/>
        </w:rPr>
        <w:t>in PSIM software wit</w:t>
      </w:r>
      <w:r w:rsidR="00E256AA">
        <w:rPr>
          <w:lang w:bidi="fa-IR"/>
        </w:rPr>
        <w:t xml:space="preserve">h parameters as </w:t>
      </w:r>
      <w:r w:rsidR="000F314E">
        <w:rPr>
          <w:lang w:bidi="fa-IR"/>
        </w:rPr>
        <w:t>shown</w:t>
      </w:r>
      <w:r w:rsidR="00E256AA">
        <w:rPr>
          <w:lang w:bidi="fa-IR"/>
        </w:rPr>
        <w:t xml:space="preserve"> in Table I.</w:t>
      </w:r>
      <w:r w:rsidR="000F314E">
        <w:rPr>
          <w:lang w:bidi="fa-IR"/>
        </w:rPr>
        <w:t xml:space="preserve"> </w:t>
      </w:r>
      <w:r w:rsidR="00E21FC0">
        <w:rPr>
          <w:lang w:bidi="fa-IR"/>
        </w:rPr>
        <w:t xml:space="preserve"> </w:t>
      </w:r>
      <w:r w:rsidR="000F314E">
        <w:rPr>
          <w:lang w:bidi="fa-IR"/>
        </w:rPr>
        <w:t>S</w:t>
      </w:r>
      <w:r w:rsidR="00E21FC0">
        <w:rPr>
          <w:lang w:bidi="fa-IR"/>
        </w:rPr>
        <w:t xml:space="preserve">etting </w:t>
      </w:r>
      <m:oMath>
        <m:r>
          <w:rPr>
            <w:rFonts w:ascii="Cambria Math" w:hAnsi="Cambria Math"/>
            <w:lang w:bidi="fa-IR"/>
          </w:rPr>
          <m:t>D=0.66</m:t>
        </m:r>
      </m:oMath>
      <w:r w:rsidR="00E21FC0">
        <w:rPr>
          <w:lang w:bidi="fa-IR"/>
        </w:rPr>
        <w:t xml:space="preserve"> in (1</w:t>
      </w:r>
      <w:r w:rsidR="00337C42">
        <w:rPr>
          <w:lang w:bidi="fa-IR"/>
        </w:rPr>
        <w:t>4</w:t>
      </w:r>
      <w:r w:rsidR="00E21FC0">
        <w:rPr>
          <w:lang w:bidi="fa-IR"/>
        </w:rPr>
        <w:t>)</w:t>
      </w:r>
      <w:r w:rsidR="000F314E">
        <w:rPr>
          <w:lang w:bidi="fa-IR"/>
        </w:rPr>
        <w:t xml:space="preserve"> gives</w:t>
      </w:r>
      <w:r w:rsidR="00647AC5">
        <w:rPr>
          <w:lang w:bidi="fa-IR"/>
        </w:rPr>
        <w:t xml:space="preserve"> </w:t>
      </w:r>
    </w:p>
    <w:p w:rsidR="00647AC5" w:rsidRPr="00EE1B24" w:rsidRDefault="00647AC5" w:rsidP="00647AC5">
      <w:pPr>
        <w:pStyle w:val="equation"/>
      </w:pPr>
      <w:r w:rsidRPr="00EE1B2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eq</m:t>
            </m:r>
          </m:sub>
        </m:sSub>
        <m:r>
          <w:rPr>
            <w:rFonts w:ascii="Cambria Math" w:hAnsi="Cambria Math"/>
          </w:rPr>
          <m:t>=L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k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den>
        </m:f>
      </m:oMath>
      <w:r w:rsidRPr="00EE1B24">
        <w:tab/>
      </w:r>
      <w:r w:rsidRPr="00EE1B24">
        <w:t></w:t>
      </w:r>
      <w:r w:rsidRPr="00EE1B24">
        <w:t></w:t>
      </w:r>
      <w:r>
        <w:t></w:t>
      </w:r>
      <w:r w:rsidRPr="00EE1B24">
        <w:t></w:t>
      </w:r>
    </w:p>
    <w:p w:rsidR="00E21FC0" w:rsidRDefault="00085561" w:rsidP="000F314E">
      <w:pPr>
        <w:pStyle w:val="Normaltext"/>
        <w:ind w:firstLine="0"/>
        <w:rPr>
          <w:lang w:bidi="fa-IR"/>
        </w:rPr>
      </w:pPr>
      <w:r w:rsidRPr="00085561">
        <w:rPr>
          <w:lang w:bidi="fa-IR"/>
        </w:rPr>
        <w:t>D</w:t>
      </w:r>
      <w:r w:rsidR="000F314E" w:rsidRPr="00085561">
        <w:rPr>
          <w:lang w:bidi="fa-IR"/>
        </w:rPr>
        <w:t>erivating (16</w:t>
      </w:r>
      <w:r w:rsidR="000F314E">
        <w:rPr>
          <w:lang w:bidi="fa-IR"/>
        </w:rPr>
        <w:t>) with respect to k yields</w:t>
      </w:r>
      <w:r w:rsidR="00647AC5">
        <w:rPr>
          <w:lang w:bidi="fa-IR"/>
        </w:rPr>
        <w:t xml:space="preserve"> </w:t>
      </w:r>
    </w:p>
    <w:p w:rsidR="00647AC5" w:rsidRPr="00EE1B24" w:rsidRDefault="00647AC5" w:rsidP="00647AC5">
      <w:pPr>
        <w:pStyle w:val="equation"/>
      </w:pPr>
      <w:r w:rsidRPr="00EE1B24">
        <w:tab/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</m:t>
                </m:r>
              </m:e>
              <m:sub>
                <m:r>
                  <w:rPr>
                    <w:rFonts w:ascii="Cambria Math" w:hAnsi="Cambria Math"/>
                  </w:rPr>
                  <m:t>eq</m:t>
                </m:r>
              </m:sub>
            </m:sSub>
          </m:num>
          <m:den>
            <m:r>
              <w:rPr>
                <w:rFonts w:ascii="Cambria Math" w:hAnsi="Cambria Math"/>
              </w:rPr>
              <m:t>dk</m:t>
            </m:r>
          </m:den>
        </m:f>
        <m:r>
          <w:rPr>
            <w:rFonts w:ascii="Cambria Math" w:hAnsi="Cambria Math"/>
          </w:rPr>
          <m:t>=L∙(-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k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+4k+1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Pr="00EE1B24">
        <w:tab/>
      </w:r>
      <w:r w:rsidRPr="00EE1B24">
        <w:t></w:t>
      </w:r>
      <w:r w:rsidRPr="00EE1B24">
        <w:t></w:t>
      </w:r>
      <w:r>
        <w:t></w:t>
      </w:r>
      <w:r w:rsidRPr="00EE1B24">
        <w:t></w:t>
      </w:r>
    </w:p>
    <w:p w:rsidR="00934FDE" w:rsidRDefault="006A7D09" w:rsidP="00663F96">
      <w:pPr>
        <w:pStyle w:val="Normaltext"/>
        <w:ind w:firstLine="0"/>
      </w:pPr>
      <w:r>
        <w:rPr>
          <w:lang w:bidi="fa-IR"/>
        </w:rPr>
        <w:t>S</w:t>
      </w:r>
      <w:r w:rsidR="00711795">
        <w:rPr>
          <w:lang w:bidi="fa-IR"/>
        </w:rPr>
        <w:t>olving (1</w:t>
      </w:r>
      <w:r w:rsidR="00DD459E">
        <w:rPr>
          <w:lang w:bidi="fa-IR"/>
        </w:rPr>
        <w:t>7</w:t>
      </w:r>
      <w:r w:rsidR="00711795">
        <w:rPr>
          <w:lang w:bidi="fa-IR"/>
        </w:rPr>
        <w:t xml:space="preserve">) </w:t>
      </w:r>
      <w:r>
        <w:rPr>
          <w:lang w:bidi="fa-IR"/>
        </w:rPr>
        <w:t>gives</w:t>
      </w:r>
      <w:r w:rsidR="003D1A0F">
        <w:t xml:space="preserve"> </w:t>
      </w:r>
      <w:r>
        <w:t>k=</w:t>
      </w:r>
      <w:r w:rsidR="003D1A0F">
        <w:t>-0.268.</w:t>
      </w:r>
      <w:r w:rsidR="00DD459E">
        <w:t xml:space="preserve"> Fig.</w:t>
      </w:r>
      <w:r w:rsidR="00356185">
        <w:t xml:space="preserve"> </w:t>
      </w:r>
      <w:r w:rsidR="00DD459E">
        <w:t xml:space="preserve">5 shows </w:t>
      </w:r>
      <w:r w:rsidR="00A24D8B">
        <w:t>the variation of</w:t>
      </w:r>
      <w:r w:rsidR="00DD459E">
        <w:t xml:space="preserve"> </w:t>
      </w:r>
      <w:r w:rsidR="00085561">
        <w:t xml:space="preserve">normalized </w:t>
      </w:r>
      <w:r w:rsidR="00DD459E">
        <w:t xml:space="preserve">current ripple </w:t>
      </w:r>
      <w:r w:rsidR="00A24D8B">
        <w:t xml:space="preserve">with respect </w:t>
      </w:r>
      <w:r w:rsidR="00DD459E">
        <w:t xml:space="preserve">to </w:t>
      </w:r>
      <w:r w:rsidR="002278C2">
        <w:t>duty-cycle</w:t>
      </w:r>
      <w:r w:rsidR="00DD459E">
        <w:t xml:space="preserve"> </w:t>
      </w:r>
      <w:r w:rsidR="00A24D8B">
        <w:t xml:space="preserve">with </w:t>
      </w:r>
      <m:oMath>
        <m:r>
          <w:rPr>
            <w:rFonts w:ascii="Cambria Math" w:hAnsi="Cambria Math"/>
          </w:rPr>
          <m:t>k=-0.268</m:t>
        </m:r>
      </m:oMath>
      <w:r w:rsidR="00DD459E">
        <w:t>.</w:t>
      </w:r>
      <w:r w:rsidR="00B3088A">
        <w:t xml:space="preserve"> </w:t>
      </w:r>
      <w:r w:rsidR="00085561">
        <w:t xml:space="preserve">This graph shows that current ripple reduces by about 7% with inductor coupling </w:t>
      </w:r>
      <w:r w:rsidR="000F1A0A">
        <w:t xml:space="preserve">(point A) </w:t>
      </w:r>
      <w:r w:rsidR="00085561">
        <w:t>as compared with no coupling where the normalized current ripple is 1</w:t>
      </w:r>
      <w:r w:rsidR="000F1A0A">
        <w:t xml:space="preserve"> (Point B)</w:t>
      </w:r>
      <w:r w:rsidR="00085561">
        <w:t>. Furthermore,</w:t>
      </w:r>
      <w:r w:rsidR="000F1A0A">
        <w:t xml:space="preserve"> it can be seen fro</w:t>
      </w:r>
      <w:r w:rsidR="00085561">
        <w:t>m Fig.</w:t>
      </w:r>
      <w:r w:rsidR="00356185">
        <w:t xml:space="preserve"> </w:t>
      </w:r>
      <w:r w:rsidR="00085561">
        <w:t>5 that the variation of duty-cycle has no significant effect on current ripple</w:t>
      </w:r>
    </w:p>
    <w:p w:rsidR="00937D12" w:rsidRDefault="00B3088A" w:rsidP="00A24D8B">
      <w:pPr>
        <w:pStyle w:val="Normaltext"/>
        <w:rPr>
          <w:lang w:bidi="fa-IR"/>
        </w:rPr>
      </w:pPr>
      <w:r>
        <w:rPr>
          <w:lang w:bidi="fa-IR"/>
        </w:rPr>
        <w:t>Fig.</w:t>
      </w:r>
      <w:r w:rsidR="00356185">
        <w:rPr>
          <w:lang w:bidi="fa-IR"/>
        </w:rPr>
        <w:t xml:space="preserve"> </w:t>
      </w:r>
      <w:r w:rsidR="00056BAC">
        <w:rPr>
          <w:lang w:bidi="fa-IR"/>
        </w:rPr>
        <w:t>6</w:t>
      </w:r>
      <w:r w:rsidR="00937D12">
        <w:rPr>
          <w:lang w:bidi="fa-IR"/>
        </w:rPr>
        <w:t xml:space="preserve"> shows I</w:t>
      </w:r>
      <w:r w:rsidR="00937D12" w:rsidRPr="00937D12">
        <w:rPr>
          <w:vertAlign w:val="subscript"/>
          <w:lang w:bidi="fa-IR"/>
        </w:rPr>
        <w:t>in</w:t>
      </w:r>
      <w:r w:rsidR="00937D12">
        <w:rPr>
          <w:lang w:bidi="fa-IR"/>
        </w:rPr>
        <w:t xml:space="preserve"> for </w:t>
      </w:r>
      <w:r w:rsidR="00A24D8B">
        <w:rPr>
          <w:lang w:bidi="fa-IR"/>
        </w:rPr>
        <w:t xml:space="preserve">both </w:t>
      </w:r>
      <w:r w:rsidR="00937D12">
        <w:rPr>
          <w:lang w:bidi="fa-IR"/>
        </w:rPr>
        <w:t>phase-shift and no phase-shift condition</w:t>
      </w:r>
      <w:r w:rsidR="00A24D8B">
        <w:rPr>
          <w:lang w:bidi="fa-IR"/>
        </w:rPr>
        <w:t>s</w:t>
      </w:r>
      <w:r w:rsidR="00937D12">
        <w:rPr>
          <w:lang w:bidi="fa-IR"/>
        </w:rPr>
        <w:t xml:space="preserve">. </w:t>
      </w:r>
      <w:r w:rsidR="00A24D8B">
        <w:rPr>
          <w:lang w:bidi="fa-IR"/>
        </w:rPr>
        <w:t>It can be seen that about 50</w:t>
      </w:r>
      <w:r w:rsidR="00937D12">
        <w:rPr>
          <w:lang w:bidi="fa-IR"/>
        </w:rPr>
        <w:t xml:space="preserve">% </w:t>
      </w:r>
      <w:r w:rsidR="00A24D8B">
        <w:rPr>
          <w:lang w:bidi="fa-IR"/>
        </w:rPr>
        <w:t xml:space="preserve">reduction in </w:t>
      </w:r>
      <w:r w:rsidR="00937D12">
        <w:rPr>
          <w:lang w:bidi="fa-IR"/>
        </w:rPr>
        <w:t>input current ri</w:t>
      </w:r>
      <w:r w:rsidR="00847DD8">
        <w:rPr>
          <w:lang w:bidi="fa-IR"/>
        </w:rPr>
        <w:t xml:space="preserve">pple </w:t>
      </w:r>
      <w:r w:rsidR="00A24D8B">
        <w:rPr>
          <w:lang w:bidi="fa-IR"/>
        </w:rPr>
        <w:t>has been achieved using phase-shift</w:t>
      </w:r>
      <w:r w:rsidR="00937D12">
        <w:rPr>
          <w:lang w:bidi="fa-IR"/>
        </w:rPr>
        <w:t>.</w:t>
      </w:r>
    </w:p>
    <w:p w:rsidR="00B6250A" w:rsidRDefault="00847DD8" w:rsidP="000F1A0A">
      <w:pPr>
        <w:pStyle w:val="Normaltext"/>
        <w:rPr>
          <w:lang w:bidi="fa-IR"/>
        </w:rPr>
      </w:pPr>
      <w:r>
        <w:rPr>
          <w:lang w:bidi="fa-IR"/>
        </w:rPr>
        <w:t>Fig.</w:t>
      </w:r>
      <w:r w:rsidR="00356185">
        <w:rPr>
          <w:lang w:bidi="fa-IR"/>
        </w:rPr>
        <w:t xml:space="preserve"> </w:t>
      </w:r>
      <w:r w:rsidR="00B3088A">
        <w:rPr>
          <w:lang w:bidi="fa-IR"/>
        </w:rPr>
        <w:t>7</w:t>
      </w:r>
      <w:r w:rsidR="004070EA">
        <w:rPr>
          <w:lang w:bidi="fa-IR"/>
        </w:rPr>
        <w:t xml:space="preserve"> shows I</w:t>
      </w:r>
      <w:r w:rsidR="004070EA" w:rsidRPr="004070EA">
        <w:rPr>
          <w:vertAlign w:val="subscript"/>
          <w:lang w:bidi="fa-IR"/>
        </w:rPr>
        <w:t>L</w:t>
      </w:r>
      <w:r>
        <w:rPr>
          <w:lang w:bidi="fa-IR"/>
        </w:rPr>
        <w:t xml:space="preserve"> for coupled </w:t>
      </w:r>
      <w:r w:rsidR="00A24D8B">
        <w:rPr>
          <w:lang w:bidi="fa-IR"/>
        </w:rPr>
        <w:t>and</w:t>
      </w:r>
      <w:r>
        <w:rPr>
          <w:lang w:bidi="fa-IR"/>
        </w:rPr>
        <w:t xml:space="preserve"> </w:t>
      </w:r>
      <w:r w:rsidRPr="00612EC1">
        <w:rPr>
          <w:lang w:bidi="fa-IR"/>
        </w:rPr>
        <w:t>uncoupled</w:t>
      </w:r>
      <w:r w:rsidR="00464DBD" w:rsidRPr="00612EC1">
        <w:rPr>
          <w:lang w:bidi="fa-IR"/>
        </w:rPr>
        <w:t xml:space="preserve"> </w:t>
      </w:r>
      <w:r w:rsidR="00A24D8B" w:rsidRPr="00612EC1">
        <w:rPr>
          <w:lang w:bidi="fa-IR"/>
        </w:rPr>
        <w:t xml:space="preserve">output </w:t>
      </w:r>
      <w:r w:rsidR="00464DBD" w:rsidRPr="00612EC1">
        <w:rPr>
          <w:lang w:bidi="fa-IR"/>
        </w:rPr>
        <w:t>inductors in phase-shift or</w:t>
      </w:r>
      <w:r w:rsidRPr="00612EC1">
        <w:rPr>
          <w:lang w:bidi="fa-IR"/>
        </w:rPr>
        <w:t xml:space="preserve"> no-phase-shift condition</w:t>
      </w:r>
      <w:r w:rsidR="000C18A4" w:rsidRPr="00612EC1">
        <w:rPr>
          <w:lang w:bidi="fa-IR"/>
        </w:rPr>
        <w:t>s</w:t>
      </w:r>
      <w:r w:rsidRPr="00612EC1">
        <w:rPr>
          <w:lang w:bidi="fa-IR"/>
        </w:rPr>
        <w:t xml:space="preserve">. </w:t>
      </w:r>
      <w:r w:rsidR="00F203B3" w:rsidRPr="00612EC1">
        <w:rPr>
          <w:lang w:bidi="fa-IR"/>
        </w:rPr>
        <w:t>Waveform of I</w:t>
      </w:r>
      <w:r w:rsidR="00F203B3" w:rsidRPr="00612EC1">
        <w:rPr>
          <w:vertAlign w:val="subscript"/>
          <w:lang w:bidi="fa-IR"/>
        </w:rPr>
        <w:t>L2</w:t>
      </w:r>
      <w:r w:rsidR="00F203B3" w:rsidRPr="00612EC1">
        <w:rPr>
          <w:lang w:bidi="fa-IR"/>
        </w:rPr>
        <w:t xml:space="preserve"> shifted down for showing both I</w:t>
      </w:r>
      <w:r w:rsidR="00F203B3" w:rsidRPr="00612EC1">
        <w:rPr>
          <w:vertAlign w:val="subscript"/>
          <w:lang w:bidi="fa-IR"/>
        </w:rPr>
        <w:t>L1</w:t>
      </w:r>
      <w:r w:rsidR="00F203B3" w:rsidRPr="00612EC1">
        <w:rPr>
          <w:lang w:bidi="fa-IR"/>
        </w:rPr>
        <w:t xml:space="preserve"> and I</w:t>
      </w:r>
      <w:r w:rsidR="00F203B3" w:rsidRPr="00612EC1">
        <w:rPr>
          <w:vertAlign w:val="subscript"/>
          <w:lang w:bidi="fa-IR"/>
        </w:rPr>
        <w:t>L2</w:t>
      </w:r>
      <w:r w:rsidR="00F203B3" w:rsidRPr="00612EC1">
        <w:rPr>
          <w:lang w:bidi="fa-IR"/>
        </w:rPr>
        <w:t xml:space="preserve"> in one figure</w:t>
      </w:r>
      <w:r w:rsidR="00F203B3" w:rsidRPr="00F203B3">
        <w:rPr>
          <w:color w:val="FF0000"/>
          <w:lang w:bidi="fa-IR"/>
        </w:rPr>
        <w:t>.</w:t>
      </w:r>
      <w:r w:rsidR="00F203B3">
        <w:rPr>
          <w:lang w:bidi="fa-IR"/>
        </w:rPr>
        <w:t xml:space="preserve"> </w:t>
      </w:r>
      <w:r>
        <w:rPr>
          <w:lang w:bidi="fa-IR"/>
        </w:rPr>
        <w:t xml:space="preserve">By comparing figure </w:t>
      </w:r>
      <w:r w:rsidR="00EF62C6">
        <w:rPr>
          <w:lang w:bidi="fa-IR"/>
        </w:rPr>
        <w:t>(</w:t>
      </w:r>
      <w:r>
        <w:rPr>
          <w:lang w:bidi="fa-IR"/>
        </w:rPr>
        <w:t>a</w:t>
      </w:r>
      <w:r w:rsidR="00EF62C6">
        <w:rPr>
          <w:lang w:bidi="fa-IR"/>
        </w:rPr>
        <w:t>)</w:t>
      </w:r>
      <w:r>
        <w:rPr>
          <w:lang w:bidi="fa-IR"/>
        </w:rPr>
        <w:t xml:space="preserve"> and </w:t>
      </w:r>
      <w:r w:rsidR="00EF62C6">
        <w:rPr>
          <w:lang w:bidi="fa-IR"/>
        </w:rPr>
        <w:t>(</w:t>
      </w:r>
      <w:r>
        <w:rPr>
          <w:lang w:bidi="fa-IR"/>
        </w:rPr>
        <w:t>c</w:t>
      </w:r>
      <w:r w:rsidR="00EF62C6">
        <w:rPr>
          <w:lang w:bidi="fa-IR"/>
        </w:rPr>
        <w:t>)</w:t>
      </w:r>
      <w:r>
        <w:rPr>
          <w:lang w:bidi="fa-IR"/>
        </w:rPr>
        <w:t xml:space="preserve">, coupling of inductors decreased inductor current ripple with approximately </w:t>
      </w:r>
      <w:r w:rsidR="00EF62C6">
        <w:rPr>
          <w:lang w:bidi="fa-IR"/>
        </w:rPr>
        <w:t xml:space="preserve">8.5%. </w:t>
      </w:r>
      <w:r w:rsidR="00464DBD" w:rsidRPr="00663F96">
        <w:rPr>
          <w:lang w:bidi="fa-IR"/>
        </w:rPr>
        <w:t>As seen in Fig.</w:t>
      </w:r>
      <w:r w:rsidR="00356185">
        <w:rPr>
          <w:lang w:bidi="fa-IR"/>
        </w:rPr>
        <w:t xml:space="preserve"> </w:t>
      </w:r>
      <w:r w:rsidR="00B3088A" w:rsidRPr="00663F96">
        <w:rPr>
          <w:lang w:bidi="fa-IR"/>
        </w:rPr>
        <w:t>7</w:t>
      </w:r>
      <w:r w:rsidR="00464DBD" w:rsidRPr="00663F96">
        <w:rPr>
          <w:lang w:bidi="fa-IR"/>
        </w:rPr>
        <w:t xml:space="preserve"> (b), </w:t>
      </w:r>
      <w:r w:rsidR="000F1A0A" w:rsidRPr="00663F96">
        <w:rPr>
          <w:lang w:bidi="fa-IR"/>
        </w:rPr>
        <w:t>inductor coupling with no phase-shift not only does not improve output current ripple but also increases it</w:t>
      </w:r>
      <w:r w:rsidR="00464DBD" w:rsidRPr="00663F96">
        <w:rPr>
          <w:lang w:bidi="fa-IR"/>
        </w:rPr>
        <w:t>.</w:t>
      </w:r>
    </w:p>
    <w:p w:rsidR="00981E90" w:rsidRPr="003B0E05" w:rsidRDefault="00981E90" w:rsidP="00981E90">
      <w:pPr>
        <w:pStyle w:val="Heading1"/>
        <w:rPr>
          <w:lang w:bidi="fa-IR"/>
        </w:rPr>
      </w:pPr>
      <w:r w:rsidRPr="003B0E05">
        <w:rPr>
          <w:lang w:bidi="fa-IR"/>
        </w:rPr>
        <w:t>Experimental Results</w:t>
      </w:r>
    </w:p>
    <w:p w:rsidR="005F34F3" w:rsidRDefault="00981E90" w:rsidP="005F34F3">
      <w:pPr>
        <w:pStyle w:val="Normaltext"/>
      </w:pPr>
      <w:r w:rsidRPr="005F34F3">
        <w:t>In order to validate the proposed method and simulation results, a laboratory type experimental setup similar to Fig.</w:t>
      </w:r>
      <w:r w:rsidR="00356185" w:rsidRPr="005F34F3">
        <w:t xml:space="preserve"> </w:t>
      </w:r>
      <w:r w:rsidRPr="005F34F3">
        <w:t xml:space="preserve">2 was implemented with parameters listed in Table I. The output inductor was constructed by placing two windings on the two </w:t>
      </w:r>
    </w:p>
    <w:p w:rsidR="005F34F3" w:rsidRDefault="005F34F3" w:rsidP="005F34F3">
      <w:pPr>
        <w:pStyle w:val="tablehead"/>
      </w:pPr>
      <w:r>
        <w:t>Simulation and Experimental Setup Parameters</w:t>
      </w:r>
    </w:p>
    <w:tbl>
      <w:tblPr>
        <w:tblStyle w:val="TableGrid"/>
        <w:tblW w:w="3849" w:type="dxa"/>
        <w:jc w:val="center"/>
        <w:tblLook w:val="04A0" w:firstRow="1" w:lastRow="0" w:firstColumn="1" w:lastColumn="0" w:noHBand="0" w:noVBand="1"/>
      </w:tblPr>
      <w:tblGrid>
        <w:gridCol w:w="965"/>
        <w:gridCol w:w="2106"/>
        <w:gridCol w:w="778"/>
      </w:tblGrid>
      <w:tr w:rsidR="005F34F3" w:rsidRPr="00AC10AA" w:rsidTr="00863CA7">
        <w:trPr>
          <w:trHeight w:val="236"/>
          <w:jc w:val="center"/>
        </w:trPr>
        <w:tc>
          <w:tcPr>
            <w:tcW w:w="965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Parameter</w:t>
            </w:r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Description</w:t>
            </w:r>
          </w:p>
        </w:tc>
        <w:tc>
          <w:tcPr>
            <w:tcW w:w="0" w:type="auto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Value</w:t>
            </w:r>
          </w:p>
        </w:tc>
      </w:tr>
      <w:tr w:rsidR="005F34F3" w:rsidRPr="00AC10AA" w:rsidTr="00863CA7">
        <w:trPr>
          <w:trHeight w:val="236"/>
          <w:jc w:val="center"/>
        </w:trPr>
        <w:tc>
          <w:tcPr>
            <w:tcW w:w="965" w:type="dxa"/>
            <w:vAlign w:val="center"/>
          </w:tcPr>
          <w:p w:rsidR="005F34F3" w:rsidRPr="00AC10AA" w:rsidRDefault="00EE0729" w:rsidP="005F34F3">
            <w:pPr>
              <w:rPr>
                <w:rFonts w:asciiTheme="majorBidi" w:eastAsia="Calibri" w:hAnsiTheme="majorBidi" w:cstheme="majorBidi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in</m:t>
                    </m:r>
                  </m:sub>
                </m:sSub>
              </m:oMath>
            </m:oMathPara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 xml:space="preserve">Input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dc</w:t>
            </w:r>
            <w:r w:rsidRPr="00AC10AA">
              <w:rPr>
                <w:rFonts w:asciiTheme="majorBidi" w:hAnsiTheme="majorBidi" w:cstheme="majorBidi"/>
                <w:sz w:val="16"/>
                <w:szCs w:val="16"/>
              </w:rPr>
              <w:t xml:space="preserve"> Voltage</w:t>
            </w:r>
          </w:p>
        </w:tc>
        <w:tc>
          <w:tcPr>
            <w:tcW w:w="0" w:type="auto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18 V</w:t>
            </w:r>
          </w:p>
        </w:tc>
      </w:tr>
      <w:tr w:rsidR="005F34F3" w:rsidRPr="00AC10AA" w:rsidTr="00863CA7">
        <w:trPr>
          <w:trHeight w:val="236"/>
          <w:jc w:val="center"/>
        </w:trPr>
        <w:tc>
          <w:tcPr>
            <w:tcW w:w="965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theme="majorBidi"/>
                    <w:sz w:val="16"/>
                    <w:szCs w:val="16"/>
                  </w:rPr>
                  <m:t>D</m:t>
                </m:r>
              </m:oMath>
            </m:oMathPara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Duty-cycle</w:t>
            </w:r>
          </w:p>
        </w:tc>
        <w:tc>
          <w:tcPr>
            <w:tcW w:w="0" w:type="auto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  <w:vertAlign w:val="subscript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0.66</w:t>
            </w:r>
          </w:p>
        </w:tc>
      </w:tr>
      <w:tr w:rsidR="005F34F3" w:rsidRPr="00AC10AA" w:rsidTr="00863CA7">
        <w:trPr>
          <w:trHeight w:val="236"/>
          <w:jc w:val="center"/>
        </w:trPr>
        <w:tc>
          <w:tcPr>
            <w:tcW w:w="965" w:type="dxa"/>
            <w:vAlign w:val="center"/>
          </w:tcPr>
          <w:p w:rsidR="005F34F3" w:rsidRPr="00AC10AA" w:rsidRDefault="00EE0729" w:rsidP="005F34F3">
            <w:pPr>
              <w:rPr>
                <w:rFonts w:asciiTheme="majorBidi" w:eastAsia="Calibri" w:hAnsiTheme="majorBidi" w:cstheme="majorBidi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sw</m:t>
                    </m:r>
                  </m:sub>
                </m:sSub>
              </m:oMath>
            </m:oMathPara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Switching Frequency</w:t>
            </w:r>
          </w:p>
        </w:tc>
        <w:tc>
          <w:tcPr>
            <w:tcW w:w="0" w:type="auto"/>
            <w:vAlign w:val="center"/>
          </w:tcPr>
          <w:p w:rsidR="005F34F3" w:rsidRPr="00863F39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863F39">
              <w:rPr>
                <w:rFonts w:asciiTheme="majorBidi" w:hAnsiTheme="majorBidi" w:cstheme="majorBidi"/>
                <w:sz w:val="16"/>
                <w:szCs w:val="16"/>
              </w:rPr>
              <w:t>30 kHz</w:t>
            </w:r>
          </w:p>
        </w:tc>
      </w:tr>
      <w:tr w:rsidR="005F34F3" w:rsidRPr="00AC10AA" w:rsidTr="00863CA7">
        <w:trPr>
          <w:trHeight w:val="228"/>
          <w:jc w:val="center"/>
        </w:trPr>
        <w:tc>
          <w:tcPr>
            <w:tcW w:w="965" w:type="dxa"/>
            <w:vAlign w:val="center"/>
          </w:tcPr>
          <w:p w:rsidR="005F34F3" w:rsidRPr="00AC10AA" w:rsidRDefault="00EE0729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in</m:t>
                    </m:r>
                  </m:sub>
                </m:sSub>
              </m:oMath>
            </m:oMathPara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dc</w:t>
            </w:r>
            <w:r w:rsidRPr="00AC10AA">
              <w:rPr>
                <w:rFonts w:asciiTheme="majorBidi" w:hAnsiTheme="majorBidi" w:cstheme="majorBidi"/>
                <w:sz w:val="16"/>
                <w:szCs w:val="16"/>
              </w:rPr>
              <w:t xml:space="preserve"> Link Input Capacitor</w:t>
            </w:r>
          </w:p>
        </w:tc>
        <w:tc>
          <w:tcPr>
            <w:tcW w:w="0" w:type="auto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200 μF</w:t>
            </w:r>
          </w:p>
        </w:tc>
      </w:tr>
      <w:tr w:rsidR="005F34F3" w:rsidRPr="00AC10AA" w:rsidTr="00863CA7">
        <w:trPr>
          <w:trHeight w:val="236"/>
          <w:jc w:val="center"/>
        </w:trPr>
        <w:tc>
          <w:tcPr>
            <w:tcW w:w="965" w:type="dxa"/>
            <w:vAlign w:val="center"/>
          </w:tcPr>
          <w:p w:rsidR="005F34F3" w:rsidRPr="00AC10AA" w:rsidRDefault="005F34F3" w:rsidP="005F34F3">
            <w:pPr>
              <w:rPr>
                <w:rFonts w:asciiTheme="majorBidi" w:eastAsia="Calibri" w:hAnsiTheme="majorBidi" w:cstheme="majorBidi"/>
                <w:sz w:val="16"/>
                <w:szCs w:val="16"/>
              </w:rPr>
            </w:pPr>
            <m:oMathPara>
              <m:oMath>
                <m:r>
                  <w:rPr>
                    <w:rFonts w:ascii="Cambria Math" w:eastAsia="Calibri" w:hAnsi="Cambria Math" w:cstheme="majorBidi"/>
                    <w:sz w:val="16"/>
                    <w:szCs w:val="16"/>
                  </w:rPr>
                  <m:t>L</m:t>
                </m:r>
              </m:oMath>
            </m:oMathPara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Self-I</w:t>
            </w:r>
            <w:r w:rsidRPr="00AC10AA">
              <w:rPr>
                <w:rFonts w:asciiTheme="majorBidi" w:hAnsiTheme="majorBidi" w:cstheme="majorBidi"/>
                <w:sz w:val="16"/>
                <w:szCs w:val="16"/>
              </w:rPr>
              <w:t>nduct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ance</w:t>
            </w:r>
          </w:p>
        </w:tc>
        <w:tc>
          <w:tcPr>
            <w:tcW w:w="0" w:type="auto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 m</w:t>
            </w:r>
            <w:r w:rsidRPr="00AC10AA">
              <w:rPr>
                <w:rFonts w:asciiTheme="majorBidi" w:hAnsiTheme="majorBidi" w:cstheme="majorBidi"/>
                <w:sz w:val="16"/>
                <w:szCs w:val="16"/>
              </w:rPr>
              <w:t>H</w:t>
            </w:r>
          </w:p>
        </w:tc>
      </w:tr>
      <w:tr w:rsidR="005F34F3" w:rsidRPr="00AC10AA" w:rsidTr="00863CA7">
        <w:trPr>
          <w:trHeight w:val="236"/>
          <w:jc w:val="center"/>
        </w:trPr>
        <w:tc>
          <w:tcPr>
            <w:tcW w:w="965" w:type="dxa"/>
            <w:vAlign w:val="center"/>
          </w:tcPr>
          <w:p w:rsidR="005F34F3" w:rsidRPr="00AC10AA" w:rsidRDefault="005F34F3" w:rsidP="005F34F3">
            <w:pPr>
              <w:rPr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k</m:t>
                </m:r>
              </m:oMath>
            </m:oMathPara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Coupling Coefficient</w:t>
            </w:r>
          </w:p>
        </w:tc>
        <w:tc>
          <w:tcPr>
            <w:tcW w:w="0" w:type="auto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-0.2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68</w:t>
            </w:r>
          </w:p>
        </w:tc>
      </w:tr>
      <w:tr w:rsidR="005F34F3" w:rsidRPr="00AC10AA" w:rsidTr="00863CA7">
        <w:trPr>
          <w:trHeight w:val="236"/>
          <w:jc w:val="center"/>
        </w:trPr>
        <w:tc>
          <w:tcPr>
            <w:tcW w:w="965" w:type="dxa"/>
            <w:vAlign w:val="center"/>
          </w:tcPr>
          <w:p w:rsidR="005F34F3" w:rsidRPr="00AC10AA" w:rsidRDefault="00EE0729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out</m:t>
                    </m:r>
                  </m:sub>
                </m:sSub>
              </m:oMath>
            </m:oMathPara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Output Capacitor</w:t>
            </w:r>
          </w:p>
        </w:tc>
        <w:tc>
          <w:tcPr>
            <w:tcW w:w="0" w:type="auto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5 μF</w:t>
            </w:r>
          </w:p>
        </w:tc>
      </w:tr>
      <w:tr w:rsidR="005F34F3" w:rsidRPr="00AC10AA" w:rsidTr="00863CA7">
        <w:trPr>
          <w:trHeight w:val="244"/>
          <w:jc w:val="center"/>
        </w:trPr>
        <w:tc>
          <w:tcPr>
            <w:tcW w:w="965" w:type="dxa"/>
            <w:vAlign w:val="center"/>
          </w:tcPr>
          <w:p w:rsidR="005F34F3" w:rsidRPr="00AC10AA" w:rsidRDefault="00EE0729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Bidi"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ajorBidi"/>
                        <w:sz w:val="16"/>
                        <w:szCs w:val="16"/>
                      </w:rPr>
                      <m:t>load</m:t>
                    </m:r>
                  </m:sub>
                </m:sSub>
              </m:oMath>
            </m:oMathPara>
          </w:p>
        </w:tc>
        <w:tc>
          <w:tcPr>
            <w:tcW w:w="2106" w:type="dxa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AC10AA">
              <w:rPr>
                <w:rFonts w:asciiTheme="majorBidi" w:hAnsiTheme="majorBidi" w:cstheme="majorBidi"/>
                <w:sz w:val="16"/>
                <w:szCs w:val="16"/>
              </w:rPr>
              <w:t>Output Load Resistor</w:t>
            </w:r>
          </w:p>
        </w:tc>
        <w:tc>
          <w:tcPr>
            <w:tcW w:w="0" w:type="auto"/>
            <w:vAlign w:val="center"/>
          </w:tcPr>
          <w:p w:rsidR="005F34F3" w:rsidRPr="00AC10AA" w:rsidRDefault="005F34F3" w:rsidP="005F34F3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12</w:t>
            </w:r>
            <w:r w:rsidRPr="00AC10AA">
              <w:rPr>
                <w:rFonts w:asciiTheme="majorBidi" w:hAnsiTheme="majorBidi" w:cstheme="majorBidi"/>
                <w:sz w:val="16"/>
                <w:szCs w:val="16"/>
              </w:rPr>
              <w:t xml:space="preserve"> Ω</w:t>
            </w:r>
          </w:p>
        </w:tc>
      </w:tr>
    </w:tbl>
    <w:p w:rsidR="005F34F3" w:rsidRDefault="005F34F3" w:rsidP="005F34F3">
      <w:pPr>
        <w:pStyle w:val="Normaltext"/>
      </w:pPr>
    </w:p>
    <w:p w:rsidR="00BE64E0" w:rsidRDefault="00663F96" w:rsidP="002F1B7E">
      <w:pPr>
        <w:pStyle w:val="Caption"/>
      </w:pPr>
      <w:r>
        <w:object w:dxaOrig="3115" w:dyaOrig="1920">
          <v:shape id="_x0000_i1030" type="#_x0000_t75" style="width:259.5pt;height:159.9pt" o:ole="">
            <v:imagedata r:id="rId18" o:title=""/>
          </v:shape>
          <o:OLEObject Type="Embed" ProgID="Visio.Drawing.15" ShapeID="_x0000_i1030" DrawAspect="Content" ObjectID="_1510945386" r:id="rId19"/>
        </w:object>
      </w:r>
      <w:r w:rsidR="00BE64E0"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5</w:t>
      </w:r>
      <w:r w:rsidR="00EE0729">
        <w:rPr>
          <w:noProof/>
        </w:rPr>
        <w:fldChar w:fldCharType="end"/>
      </w:r>
      <w:r w:rsidR="00BE64E0">
        <w:t>.</w:t>
      </w:r>
      <w:r w:rsidR="00BE64E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coupled</m:t>
            </m:r>
          </m:sub>
        </m:sSub>
        <m:r>
          <m:rPr>
            <m:sty m:val="p"/>
          </m:rP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uncoupled</m:t>
            </m:r>
          </m:sub>
        </m:sSub>
      </m:oMath>
      <w:r w:rsidR="00BE64E0">
        <w:t xml:space="preserve"> vs duty-cycle</w:t>
      </w:r>
    </w:p>
    <w:p w:rsidR="00981E90" w:rsidRDefault="00F203B3" w:rsidP="00981E90">
      <w:pPr>
        <w:pStyle w:val="Normaltext"/>
        <w:ind w:firstLine="0"/>
        <w:rPr>
          <w:lang w:bidi="fa-IR"/>
        </w:rPr>
      </w:pPr>
      <w:r w:rsidRPr="003B3DD2">
        <w:t>side legs of an EE core, and incorporating an airgap in the</w:t>
      </w:r>
      <w:r>
        <w:rPr>
          <w:lang w:bidi="fa-IR"/>
        </w:rPr>
        <w:t xml:space="preserve"> </w:t>
      </w:r>
      <w:r w:rsidR="00981E90">
        <w:rPr>
          <w:lang w:bidi="fa-IR"/>
        </w:rPr>
        <w:t xml:space="preserve">central leg. In practice and due to error in calculations, the coupling coefficient of inductors was measured equal to -0.29 while their self-inductance was measured equal to 920 μH. </w:t>
      </w:r>
    </w:p>
    <w:p w:rsidR="00981E90" w:rsidRDefault="00981E90" w:rsidP="00BE6ABB">
      <w:pPr>
        <w:pStyle w:val="Normaltext"/>
      </w:pPr>
      <w:r>
        <w:t>Fig.</w:t>
      </w:r>
      <w:r w:rsidR="00356185">
        <w:t xml:space="preserve"> </w:t>
      </w:r>
      <w:r>
        <w:t>8 shows input current ripple</w:t>
      </w:r>
      <w:r w:rsidRPr="00D83DF9">
        <w:t xml:space="preserve"> for phase-shif</w:t>
      </w:r>
      <w:r>
        <w:t>t and no phase-shift conditions. The results are in agreement with simulation results shown in Fig.</w:t>
      </w:r>
      <w:r w:rsidR="00356185">
        <w:t xml:space="preserve"> </w:t>
      </w:r>
      <w:r>
        <w:t>5.</w:t>
      </w:r>
      <w:r w:rsidR="00F203B3">
        <w:t xml:space="preserve"> </w:t>
      </w:r>
      <w:r w:rsidR="00F203B3" w:rsidRPr="00612EC1">
        <w:t xml:space="preserve">The </w:t>
      </w:r>
      <w:r w:rsidR="00BE6ABB" w:rsidRPr="00612EC1">
        <w:t xml:space="preserve">gain </w:t>
      </w:r>
      <w:r w:rsidR="00F203B3" w:rsidRPr="00612EC1">
        <w:t>of current sensor</w:t>
      </w:r>
      <w:r w:rsidR="00BE6ABB" w:rsidRPr="00612EC1">
        <w:t>s</w:t>
      </w:r>
      <w:r w:rsidR="00F203B3" w:rsidRPr="00612EC1">
        <w:t xml:space="preserve"> used </w:t>
      </w:r>
      <w:r w:rsidR="00EE3D97" w:rsidRPr="00612EC1">
        <w:t>was 165 mV/A.</w:t>
      </w:r>
    </w:p>
    <w:p w:rsidR="0035596A" w:rsidRDefault="00981E90" w:rsidP="00BE6ABB">
      <w:pPr>
        <w:pStyle w:val="Normaltext"/>
      </w:pPr>
      <w:r>
        <w:rPr>
          <w:lang w:bidi="fa-IR"/>
        </w:rPr>
        <w:t>Fig.</w:t>
      </w:r>
      <w:r w:rsidR="00356185">
        <w:rPr>
          <w:lang w:bidi="fa-IR"/>
        </w:rPr>
        <w:t xml:space="preserve"> </w:t>
      </w:r>
      <w:r>
        <w:rPr>
          <w:lang w:bidi="fa-IR"/>
        </w:rPr>
        <w:t>9 shows I</w:t>
      </w:r>
      <w:r>
        <w:rPr>
          <w:vertAlign w:val="subscript"/>
          <w:lang w:bidi="fa-IR"/>
        </w:rPr>
        <w:t>L</w:t>
      </w:r>
      <w:r>
        <w:rPr>
          <w:lang w:bidi="fa-IR"/>
        </w:rPr>
        <w:t xml:space="preserve"> ripple for coupled and uncoupled inductors in phase-shift or no-phase-shift conditions. A good agreement can be seen between experimental and theoretical results. A close inspection of Fig.</w:t>
      </w:r>
      <w:r w:rsidR="00356185">
        <w:rPr>
          <w:lang w:bidi="fa-IR"/>
        </w:rPr>
        <w:t xml:space="preserve"> </w:t>
      </w:r>
      <w:r>
        <w:rPr>
          <w:lang w:bidi="fa-IR"/>
        </w:rPr>
        <w:t>9 shows that the reduction of current ripple with coupled inductors is about 3%. This can be contributed to the fact that the coupling coefficient in experimental system is slightly different from the calculated value.</w:t>
      </w:r>
      <w:r w:rsidR="00EE3D97">
        <w:rPr>
          <w:lang w:bidi="fa-IR"/>
        </w:rPr>
        <w:t xml:space="preserve"> </w:t>
      </w:r>
      <w:r w:rsidR="00EE3D97" w:rsidRPr="00612EC1">
        <w:t xml:space="preserve">The </w:t>
      </w:r>
      <w:r w:rsidR="00BE6ABB" w:rsidRPr="00612EC1">
        <w:t xml:space="preserve">gain </w:t>
      </w:r>
      <w:r w:rsidR="00EE3D97" w:rsidRPr="00612EC1">
        <w:t>of current sensor was 1 V/A.</w:t>
      </w:r>
    </w:p>
    <w:p w:rsidR="0035596A" w:rsidRDefault="00AC10AA" w:rsidP="0035596A">
      <w:pPr>
        <w:jc w:val="both"/>
      </w:pPr>
      <w:r>
        <w:object w:dxaOrig="6673" w:dyaOrig="2923">
          <v:shape id="_x0000_i1031" type="#_x0000_t75" style="width:252pt;height:110.1pt" o:ole="">
            <v:imagedata r:id="rId20" o:title=""/>
          </v:shape>
          <o:OLEObject Type="Embed" ProgID="Visio.Drawing.15" ShapeID="_x0000_i1031" DrawAspect="Content" ObjectID="_1510945387" r:id="rId21"/>
        </w:object>
      </w:r>
    </w:p>
    <w:p w:rsidR="0035596A" w:rsidRDefault="0035596A" w:rsidP="0035596A">
      <w:pPr>
        <w:pStyle w:val="Caption"/>
        <w:spacing w:before="0"/>
      </w:pPr>
      <w:r>
        <w:t>a) No phase-shift condition</w:t>
      </w:r>
    </w:p>
    <w:p w:rsidR="00BE64E0" w:rsidRDefault="00A62ED3" w:rsidP="00BE64E0">
      <w:pPr>
        <w:keepNext/>
      </w:pPr>
      <w:r>
        <w:object w:dxaOrig="6673" w:dyaOrig="2923">
          <v:shape id="_x0000_i1032" type="#_x0000_t75" style="width:252pt;height:110.1pt" o:ole="">
            <v:imagedata r:id="rId22" o:title=""/>
          </v:shape>
          <o:OLEObject Type="Embed" ProgID="Visio.Drawing.15" ShapeID="_x0000_i1032" DrawAspect="Content" ObjectID="_1510945388" r:id="rId23"/>
        </w:object>
      </w:r>
    </w:p>
    <w:p w:rsidR="0035596A" w:rsidRDefault="0035596A" w:rsidP="0035596A">
      <w:pPr>
        <w:pStyle w:val="Caption"/>
        <w:spacing w:before="0"/>
      </w:pPr>
      <w:r>
        <w:t>b) Phase-shift condition</w:t>
      </w:r>
    </w:p>
    <w:p w:rsidR="003B3DD2" w:rsidRPr="003B3DD2" w:rsidRDefault="00BE64E0" w:rsidP="00BE64E0">
      <w:pPr>
        <w:pStyle w:val="Caption"/>
      </w:pPr>
      <w:r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6</w:t>
      </w:r>
      <w:r w:rsidR="00EE0729">
        <w:rPr>
          <w:noProof/>
        </w:rPr>
        <w:fldChar w:fldCharType="end"/>
      </w:r>
      <w:r>
        <w:t>.</w:t>
      </w:r>
      <w:r>
        <w:tab/>
        <w:t>Simulation results of I</w:t>
      </w:r>
      <w:r w:rsidRPr="00D83DF9">
        <w:rPr>
          <w:vertAlign w:val="subscript"/>
        </w:rPr>
        <w:t>in</w:t>
      </w:r>
      <w:r>
        <w:t xml:space="preserve"> with: a) No phase-shift, b) Phase-shift</w:t>
      </w:r>
    </w:p>
    <w:p w:rsidR="00F15DD6" w:rsidRDefault="007569B6" w:rsidP="004E55EE">
      <w:r>
        <w:object w:dxaOrig="6673" w:dyaOrig="2923">
          <v:shape id="_x0000_i1033" type="#_x0000_t75" style="width:252pt;height:110.1pt" o:ole="">
            <v:imagedata r:id="rId24" o:title=""/>
          </v:shape>
          <o:OLEObject Type="Embed" ProgID="Visio.Drawing.15" ShapeID="_x0000_i1033" DrawAspect="Content" ObjectID="_1510945389" r:id="rId25"/>
        </w:object>
      </w:r>
    </w:p>
    <w:p w:rsidR="003D5735" w:rsidRDefault="003D5735" w:rsidP="003D5735">
      <w:pPr>
        <w:pStyle w:val="Caption"/>
        <w:spacing w:before="0"/>
      </w:pPr>
      <w:r>
        <w:t>a</w:t>
      </w:r>
      <w:r w:rsidR="00847DD8">
        <w:t>) Un</w:t>
      </w:r>
      <w:r>
        <w:t>coupled inductors</w:t>
      </w:r>
    </w:p>
    <w:p w:rsidR="004E55EE" w:rsidRDefault="007569B6" w:rsidP="004E55EE">
      <w:r>
        <w:object w:dxaOrig="6673" w:dyaOrig="2923">
          <v:shape id="_x0000_i1034" type="#_x0000_t75" style="width:252pt;height:110.1pt" o:ole="">
            <v:imagedata r:id="rId26" o:title=""/>
          </v:shape>
          <o:OLEObject Type="Embed" ProgID="Visio.Drawing.15" ShapeID="_x0000_i1034" DrawAspect="Content" ObjectID="_1510945390" r:id="rId27"/>
        </w:object>
      </w:r>
    </w:p>
    <w:p w:rsidR="003D5735" w:rsidRDefault="003D5735" w:rsidP="003D5735">
      <w:pPr>
        <w:pStyle w:val="Caption"/>
        <w:spacing w:before="0"/>
        <w:rPr>
          <w:rtl/>
        </w:rPr>
      </w:pPr>
      <w:r>
        <w:t>b) Coupled inductors-No phase-shift</w:t>
      </w:r>
    </w:p>
    <w:p w:rsidR="00BE64E0" w:rsidRDefault="007569B6" w:rsidP="00BE64E0">
      <w:pPr>
        <w:keepNext/>
      </w:pPr>
      <w:r>
        <w:object w:dxaOrig="6673" w:dyaOrig="2923">
          <v:shape id="_x0000_i1035" type="#_x0000_t75" style="width:252pt;height:110.1pt" o:ole="">
            <v:imagedata r:id="rId28" o:title=""/>
          </v:shape>
          <o:OLEObject Type="Embed" ProgID="Visio.Drawing.15" ShapeID="_x0000_i1035" DrawAspect="Content" ObjectID="_1510945391" r:id="rId29"/>
        </w:object>
      </w:r>
    </w:p>
    <w:p w:rsidR="003D5735" w:rsidRDefault="003D5735" w:rsidP="003D5735">
      <w:pPr>
        <w:pStyle w:val="Caption"/>
        <w:spacing w:before="0"/>
      </w:pPr>
      <w:r>
        <w:t>c) Coupled Inductors-phase-shift</w:t>
      </w:r>
    </w:p>
    <w:p w:rsidR="00BE64E0" w:rsidRDefault="00BE64E0" w:rsidP="00BE64E0">
      <w:pPr>
        <w:pStyle w:val="Caption"/>
      </w:pPr>
      <w:r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7</w:t>
      </w:r>
      <w:r w:rsidR="00EE0729">
        <w:rPr>
          <w:noProof/>
        </w:rPr>
        <w:fldChar w:fldCharType="end"/>
      </w:r>
      <w:r>
        <w:t>.</w:t>
      </w:r>
      <w:r>
        <w:tab/>
        <w:t>Simulation results of I</w:t>
      </w:r>
      <w:r w:rsidRPr="00161214">
        <w:rPr>
          <w:vertAlign w:val="subscript"/>
        </w:rPr>
        <w:t>L</w:t>
      </w:r>
      <w:r>
        <w:t xml:space="preserve"> with: a) Uncoupled inductors, b) Coupled inductors andNo phase-shift, c) Coupled inductors with phase-shift</w:t>
      </w:r>
    </w:p>
    <w:p w:rsidR="003B3DD2" w:rsidRDefault="003B3DD2" w:rsidP="00612EC1">
      <w:pPr>
        <w:pStyle w:val="Heading1"/>
      </w:pPr>
      <w:r w:rsidRPr="003B3DD2">
        <w:t>Conclusions</w:t>
      </w:r>
    </w:p>
    <w:p w:rsidR="003B3DD2" w:rsidRPr="003B0E05" w:rsidRDefault="003B3DD2" w:rsidP="003B3DD2">
      <w:pPr>
        <w:pStyle w:val="Normaltext"/>
      </w:pPr>
      <w:r>
        <w:t>In this paper, phase-shift of input currents along with coupled inductors was employed in order to decrease input/output current ripple in single input multiple output converters. Analytical derivation of optimal coupling for minimum current ripple was investigated.  It was shown that variation of duty-cycle does not have significant impact on the reduction of current ripple. The analysis was validated by simulation of a system consisting of two buck converters. An experimental setup was implemented for the verification of theoretical analysis. Acceptable agreement between the simulation and experimental results shows the validity of analysis.</w:t>
      </w:r>
    </w:p>
    <w:p w:rsidR="00D83DF9" w:rsidRDefault="00EE0729" w:rsidP="003B0E05">
      <w:pPr>
        <w:rPr>
          <w:lang w:bidi="fa-IR"/>
        </w:rPr>
      </w:pPr>
      <w:r>
        <w:rPr>
          <w:lang w:bidi="fa-IR"/>
        </w:rPr>
        <w:lastRenderedPageBreak/>
        <w:pict>
          <v:shape id="_x0000_i1036" type="#_x0000_t75" style="width:251.4pt;height:189.6pt">
            <v:imagedata r:id="rId30" o:title="5"/>
          </v:shape>
        </w:pict>
      </w:r>
    </w:p>
    <w:p w:rsidR="00591AB3" w:rsidRDefault="00591AB3" w:rsidP="00591AB3">
      <w:pPr>
        <w:pStyle w:val="Caption"/>
        <w:spacing w:before="0"/>
        <w:rPr>
          <w:lang w:bidi="fa-IR"/>
        </w:rPr>
      </w:pPr>
      <w:r>
        <w:t>a) No p</w:t>
      </w:r>
      <w:r w:rsidRPr="00D83DF9">
        <w:t>hase-shif</w:t>
      </w:r>
      <w:r>
        <w:t>t condition</w:t>
      </w:r>
    </w:p>
    <w:p w:rsidR="00BE64E0" w:rsidRDefault="00EE0729" w:rsidP="00BE64E0">
      <w:pPr>
        <w:keepNext/>
      </w:pPr>
      <w:r>
        <w:rPr>
          <w:lang w:bidi="fa-IR"/>
        </w:rPr>
        <w:pict>
          <v:shape id="_x0000_i1037" type="#_x0000_t75" style="width:251.4pt;height:189.6pt">
            <v:imagedata r:id="rId31" o:title="6"/>
          </v:shape>
        </w:pict>
      </w:r>
    </w:p>
    <w:p w:rsidR="00591AB3" w:rsidRDefault="00591AB3" w:rsidP="00591AB3">
      <w:pPr>
        <w:pStyle w:val="Caption"/>
        <w:spacing w:before="0"/>
        <w:rPr>
          <w:lang w:bidi="fa-IR"/>
        </w:rPr>
      </w:pPr>
      <w:r>
        <w:t>b) P</w:t>
      </w:r>
      <w:r w:rsidRPr="00D83DF9">
        <w:t>hase-shif</w:t>
      </w:r>
      <w:r>
        <w:t>t condition</w:t>
      </w:r>
    </w:p>
    <w:p w:rsidR="00DE0853" w:rsidRDefault="00BE64E0" w:rsidP="00BE64E0">
      <w:pPr>
        <w:pStyle w:val="Caption"/>
      </w:pPr>
      <w:r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8</w:t>
      </w:r>
      <w:r w:rsidR="00EE0729">
        <w:rPr>
          <w:noProof/>
        </w:rPr>
        <w:fldChar w:fldCharType="end"/>
      </w:r>
      <w:r>
        <w:t>.</w:t>
      </w:r>
      <w:r>
        <w:tab/>
        <w:t>Experimental results of input current ripple with:</w:t>
      </w:r>
      <w:r w:rsidRPr="00D83DF9">
        <w:t xml:space="preserve"> </w:t>
      </w:r>
      <w:r>
        <w:t>a) No p</w:t>
      </w:r>
      <w:r w:rsidRPr="00D83DF9">
        <w:t>hase-shif</w:t>
      </w:r>
      <w:r>
        <w:t>t, b) Phase-shift</w:t>
      </w:r>
    </w:p>
    <w:p w:rsidR="00BE64E0" w:rsidRPr="00BE64E0" w:rsidRDefault="00BE64E0" w:rsidP="00BE64E0">
      <w:pPr>
        <w:rPr>
          <w:lang w:bidi="fa-IR"/>
        </w:rPr>
      </w:pPr>
    </w:p>
    <w:p w:rsidR="003B0E05" w:rsidRDefault="003B0E05" w:rsidP="00DE0853"/>
    <w:p w:rsidR="003B0E05" w:rsidRPr="00DE0853" w:rsidRDefault="003B0E05" w:rsidP="00DE0853"/>
    <w:p w:rsidR="00591AB3" w:rsidRDefault="00EE0729" w:rsidP="00591AB3">
      <w:r>
        <w:lastRenderedPageBreak/>
        <w:pict>
          <v:shape id="_x0000_i1038" type="#_x0000_t75" style="width:251.4pt;height:189.6pt">
            <v:imagedata r:id="rId32" o:title="7"/>
          </v:shape>
        </w:pict>
      </w:r>
    </w:p>
    <w:p w:rsidR="00591AB3" w:rsidRDefault="00591AB3" w:rsidP="00DE0853">
      <w:pPr>
        <w:pStyle w:val="Caption"/>
        <w:spacing w:before="0"/>
      </w:pPr>
      <w:r>
        <w:t>a) Uncoupled inductors</w:t>
      </w:r>
    </w:p>
    <w:p w:rsidR="00591AB3" w:rsidRDefault="00EE0729" w:rsidP="00591AB3">
      <w:r>
        <w:pict>
          <v:shape id="_x0000_i1039" type="#_x0000_t75" style="width:251.4pt;height:189.6pt">
            <v:imagedata r:id="rId33" o:title="8"/>
          </v:shape>
        </w:pict>
      </w:r>
    </w:p>
    <w:p w:rsidR="00591AB3" w:rsidRDefault="00591AB3" w:rsidP="00591AB3">
      <w:pPr>
        <w:pStyle w:val="Caption"/>
        <w:spacing w:before="0"/>
      </w:pPr>
      <w:r>
        <w:t>b) Coupled inductors-No phase-shift</w:t>
      </w:r>
    </w:p>
    <w:p w:rsidR="00BE64E0" w:rsidRDefault="00EE0729" w:rsidP="00BE64E0">
      <w:pPr>
        <w:keepNext/>
      </w:pPr>
      <w:r>
        <w:pict>
          <v:shape id="_x0000_i1040" type="#_x0000_t75" style="width:251.4pt;height:189.6pt">
            <v:imagedata r:id="rId34" o:title="9"/>
          </v:shape>
        </w:pict>
      </w:r>
    </w:p>
    <w:p w:rsidR="00BE64E0" w:rsidRDefault="00591AB3" w:rsidP="00BE64E0">
      <w:pPr>
        <w:pStyle w:val="Caption"/>
        <w:spacing w:before="0"/>
      </w:pPr>
      <w:r>
        <w:t>c) Coupled Inductors-phase-shift</w:t>
      </w:r>
      <w:r w:rsidR="00BE64E0" w:rsidRPr="00BE64E0">
        <w:t xml:space="preserve"> </w:t>
      </w:r>
    </w:p>
    <w:p w:rsidR="00BE64E0" w:rsidRDefault="00BE64E0" w:rsidP="00BE64E0">
      <w:pPr>
        <w:pStyle w:val="Caption"/>
      </w:pPr>
      <w:r>
        <w:t xml:space="preserve">Figure </w:t>
      </w:r>
      <w:r w:rsidR="00EE0729">
        <w:fldChar w:fldCharType="begin"/>
      </w:r>
      <w:r w:rsidR="00EE0729">
        <w:instrText xml:space="preserve"> SEQ Figure \* ARABIC </w:instrText>
      </w:r>
      <w:r w:rsidR="00EE0729">
        <w:fldChar w:fldCharType="separate"/>
      </w:r>
      <w:r w:rsidR="009F4A54">
        <w:rPr>
          <w:noProof/>
        </w:rPr>
        <w:t>9</w:t>
      </w:r>
      <w:r w:rsidR="00EE0729">
        <w:rPr>
          <w:noProof/>
        </w:rPr>
        <w:fldChar w:fldCharType="end"/>
      </w:r>
      <w:r>
        <w:t>.</w:t>
      </w:r>
      <w:r>
        <w:tab/>
        <w:t>Experimental results of I</w:t>
      </w:r>
      <w:r w:rsidRPr="00161214">
        <w:rPr>
          <w:vertAlign w:val="subscript"/>
        </w:rPr>
        <w:t>L</w:t>
      </w:r>
      <w:r>
        <w:t xml:space="preserve"> ripple with: a) Uncoupled inductors,     b) Coupled inductors and No phase-shift, c) Coupled Inductors with phase-shift</w:t>
      </w:r>
    </w:p>
    <w:p w:rsidR="00B93E54" w:rsidRPr="00E02BE6" w:rsidRDefault="00B93E54" w:rsidP="00B93E54">
      <w:pPr>
        <w:pStyle w:val="Heading5"/>
      </w:pPr>
      <w:r w:rsidRPr="00B57A1C">
        <w:lastRenderedPageBreak/>
        <w:t>References</w:t>
      </w:r>
    </w:p>
    <w:p w:rsidR="005E3F0F" w:rsidRPr="005E3F0F" w:rsidRDefault="005E3F0F" w:rsidP="005E3F0F">
      <w:pPr>
        <w:pStyle w:val="references"/>
        <w:rPr>
          <w:rFonts w:asciiTheme="majorBidi" w:hAnsiTheme="majorBidi" w:cstheme="majorBidi"/>
        </w:rPr>
      </w:pPr>
      <w:r w:rsidRPr="005E3F0F">
        <w:t xml:space="preserve">M. H. Rashid, </w:t>
      </w:r>
      <w:r w:rsidRPr="005E3F0F">
        <w:rPr>
          <w:i/>
          <w:iCs/>
        </w:rPr>
        <w:t>Power electronics handbook: devices, circuits and applications</w:t>
      </w:r>
      <w:r w:rsidRPr="005E3F0F">
        <w:t>: Academic press, 2010.</w:t>
      </w:r>
    </w:p>
    <w:p w:rsidR="005E3F0F" w:rsidRPr="005E3F0F" w:rsidRDefault="005E3F0F" w:rsidP="005E3F0F">
      <w:pPr>
        <w:pStyle w:val="references"/>
        <w:rPr>
          <w:rFonts w:asciiTheme="majorBidi" w:hAnsiTheme="majorBidi" w:cstheme="majorBidi"/>
        </w:rPr>
      </w:pPr>
      <w:r w:rsidRPr="005E3F0F">
        <w:rPr>
          <w:rFonts w:asciiTheme="majorBidi" w:hAnsiTheme="majorBidi" w:cstheme="majorBidi"/>
        </w:rPr>
        <w:t xml:space="preserve">M. L. Gasperi, "Life prediction model for aluminum electrolytic capacitors," in </w:t>
      </w:r>
      <w:r w:rsidRPr="005E3F0F">
        <w:rPr>
          <w:rFonts w:asciiTheme="majorBidi" w:hAnsiTheme="majorBidi" w:cstheme="majorBidi"/>
          <w:i/>
          <w:iCs/>
        </w:rPr>
        <w:t>Industry Applications Conference, 1996. Thirty-First IAS Annual Meeting, IAS'96., Conference Record of the 1996 IEEE</w:t>
      </w:r>
      <w:r w:rsidRPr="005E3F0F">
        <w:rPr>
          <w:rFonts w:asciiTheme="majorBidi" w:hAnsiTheme="majorBidi" w:cstheme="majorBidi"/>
        </w:rPr>
        <w:t>, 1996, pp. 1347-1351.</w:t>
      </w:r>
    </w:p>
    <w:p w:rsidR="005E3F0F" w:rsidRDefault="005E3F0F" w:rsidP="005E3F0F">
      <w:pPr>
        <w:pStyle w:val="references"/>
      </w:pPr>
      <w:r w:rsidRPr="005E3F0F">
        <w:t xml:space="preserve">H. Wang and H. Chung, "A novel concept to reduce the DC-link capacitor in PFC front-end power conversion systems," in </w:t>
      </w:r>
      <w:r w:rsidRPr="005E3F0F">
        <w:rPr>
          <w:i/>
          <w:iCs/>
        </w:rPr>
        <w:t>Applied Power Electronics Conference and Exposition (APEC), 2012 Twenty-Seventh Annual IEEE</w:t>
      </w:r>
      <w:r w:rsidRPr="005E3F0F">
        <w:t>, 2012, pp. 1192-1197.</w:t>
      </w:r>
    </w:p>
    <w:p w:rsidR="00013C8D" w:rsidRDefault="00013C8D" w:rsidP="00013C8D">
      <w:pPr>
        <w:pStyle w:val="references"/>
      </w:pPr>
      <w:r w:rsidRPr="00013C8D">
        <w:t xml:space="preserve">V. C. Valchev and A. Van den Bossche, </w:t>
      </w:r>
      <w:r w:rsidRPr="00013C8D">
        <w:rPr>
          <w:i/>
          <w:iCs/>
        </w:rPr>
        <w:t>Inductors and transformers for power electronics</w:t>
      </w:r>
      <w:r w:rsidRPr="00013C8D">
        <w:t>: CRC press, 2005.</w:t>
      </w:r>
    </w:p>
    <w:p w:rsidR="00013C8D" w:rsidRDefault="00013C8D" w:rsidP="00013C8D">
      <w:pPr>
        <w:pStyle w:val="references"/>
      </w:pPr>
      <w:r w:rsidRPr="00013C8D">
        <w:t xml:space="preserve">H. Kosai, S. McNeal, A. Page, B. Jordan, J. Scofield, and B. Ray, "Characterizing the effects of inductor coupling on the performance of an interleaved boost converter," </w:t>
      </w:r>
      <w:r w:rsidRPr="00013C8D">
        <w:rPr>
          <w:i/>
          <w:iCs/>
        </w:rPr>
        <w:t xml:space="preserve">Proc. 29th Annual Passive Components and Exhibition (CARTS USA-2009), </w:t>
      </w:r>
      <w:r w:rsidRPr="00013C8D">
        <w:t>pp. 237-251, 2009.</w:t>
      </w:r>
    </w:p>
    <w:p w:rsidR="00013C8D" w:rsidRDefault="00013C8D" w:rsidP="00013C8D">
      <w:pPr>
        <w:pStyle w:val="references"/>
      </w:pPr>
      <w:r w:rsidRPr="00013C8D">
        <w:t xml:space="preserve">T. Kohama and T. Ninomiya, "Automatic interleaving control for paralleled converter system and its ripple estimation with simplified circuit model," in </w:t>
      </w:r>
      <w:r w:rsidRPr="00013C8D">
        <w:rPr>
          <w:i/>
          <w:iCs/>
        </w:rPr>
        <w:t>Power Electronics, 2007. ICPE'07. 7th Internatonal Conference on</w:t>
      </w:r>
      <w:r w:rsidRPr="00013C8D">
        <w:t>, 2007, pp. 238-242.</w:t>
      </w:r>
    </w:p>
    <w:p w:rsidR="009A4BA3" w:rsidRDefault="009A4BA3" w:rsidP="009A4BA3">
      <w:pPr>
        <w:pStyle w:val="references"/>
      </w:pPr>
      <w:r w:rsidRPr="009A4BA3">
        <w:t xml:space="preserve">C. Chang, "Current ripple bounds in interleaved DC-DC power converters," in </w:t>
      </w:r>
      <w:r w:rsidRPr="009A4BA3">
        <w:rPr>
          <w:i/>
          <w:iCs/>
        </w:rPr>
        <w:t>Power Electronics and Drive Systems, 1995., Proceedings of 1995 International Conference on</w:t>
      </w:r>
      <w:r w:rsidRPr="009A4BA3">
        <w:t>, 1995, pp. 738-743.</w:t>
      </w:r>
    </w:p>
    <w:p w:rsidR="009A4BA3" w:rsidRDefault="009A4BA3" w:rsidP="009A4BA3">
      <w:pPr>
        <w:pStyle w:val="references"/>
      </w:pPr>
      <w:r w:rsidRPr="009A4BA3">
        <w:t xml:space="preserve">M. Schuck and R. C. N. Pilawa-Podgurski, "Input current ripple reduction through interleaving in </w:t>
      </w:r>
      <w:r w:rsidR="002278C2">
        <w:t>single input multiple output</w:t>
      </w:r>
      <w:r w:rsidRPr="009A4BA3">
        <w:t xml:space="preserve"> dc-dc converters," in </w:t>
      </w:r>
      <w:r w:rsidRPr="009A4BA3">
        <w:rPr>
          <w:i/>
          <w:iCs/>
        </w:rPr>
        <w:t>Control and Modeling for Power Electronics (COMPEL), 2013 IEEE 14th Workshop on</w:t>
      </w:r>
      <w:r w:rsidRPr="009A4BA3">
        <w:t>, 2013, pp. 1-5.</w:t>
      </w:r>
    </w:p>
    <w:p w:rsidR="009A4BA3" w:rsidRDefault="009A4BA3" w:rsidP="009A4BA3">
      <w:pPr>
        <w:pStyle w:val="references"/>
      </w:pPr>
      <w:r w:rsidRPr="009A4BA3">
        <w:t xml:space="preserve">X. Lu, W. Qian, D. Cao, F. Z. Peng, and J. Liu, "A carrier modulation method for minimizing the dc link capacitor current ripple of the HEV DC-DC converter and inverter systems," in </w:t>
      </w:r>
      <w:r w:rsidRPr="009A4BA3">
        <w:rPr>
          <w:i/>
          <w:iCs/>
        </w:rPr>
        <w:t>Applied Power Electronics Conference and Exposition (APEC), 2011 Twenty-Sixth Annual IEEE</w:t>
      </w:r>
      <w:r w:rsidRPr="009A4BA3">
        <w:t>, 2011, pp. 800-807.</w:t>
      </w:r>
    </w:p>
    <w:p w:rsidR="009A4BA3" w:rsidRDefault="009A4BA3" w:rsidP="009A4BA3">
      <w:pPr>
        <w:pStyle w:val="references"/>
      </w:pPr>
      <w:r w:rsidRPr="009A4BA3">
        <w:t>S. A. Wibowo, T. Zhang, K. Masashi, T. Taura, Y. Kobori, K.-I. Onda</w:t>
      </w:r>
      <w:r w:rsidRPr="009A4BA3">
        <w:rPr>
          <w:i/>
          <w:iCs/>
        </w:rPr>
        <w:t>, et al.</w:t>
      </w:r>
      <w:r w:rsidRPr="009A4BA3">
        <w:t xml:space="preserve">, "Analysis of coupled inductors for low-ripple fast-response buck converter," </w:t>
      </w:r>
      <w:r w:rsidRPr="009A4BA3">
        <w:rPr>
          <w:i/>
          <w:iCs/>
        </w:rPr>
        <w:t xml:space="preserve">IEICE transactions on fundamentals of electronics, communications and computer sciences, </w:t>
      </w:r>
      <w:r w:rsidRPr="009A4BA3">
        <w:t>vol. 92, pp. 451-455, 2009.</w:t>
      </w:r>
    </w:p>
    <w:p w:rsidR="000A2289" w:rsidRDefault="000A2289" w:rsidP="000A2289">
      <w:pPr>
        <w:pStyle w:val="references"/>
      </w:pPr>
      <w:r w:rsidRPr="000A2289">
        <w:t>P.-L. Wong, "Performance improvements of multi-channel interleaving voltage regulator modules with integrated coupling inductors," Virginia Polytechnic Institute and State University, 2001.</w:t>
      </w:r>
    </w:p>
    <w:p w:rsidR="006817FE" w:rsidRPr="00DE0853" w:rsidRDefault="009A4BA3" w:rsidP="009A4BA3">
      <w:pPr>
        <w:pStyle w:val="references"/>
      </w:pPr>
      <w:r w:rsidRPr="009A4BA3">
        <w:t>P. S. D. Seminar, "Practical Magnetic Design: Inductors and Coupled Inductors," 2012.</w:t>
      </w:r>
      <w:r w:rsidR="000B00E6">
        <w:t>b</w:t>
      </w:r>
    </w:p>
    <w:sectPr w:rsidR="006817FE" w:rsidRPr="00DE0853" w:rsidSect="00B93E54">
      <w:type w:val="continuous"/>
      <w:pgSz w:w="11909" w:h="16834" w:code="9"/>
      <w:pgMar w:top="1080" w:right="734" w:bottom="2434" w:left="734" w:header="720" w:footer="720" w:gutter="0"/>
      <w:cols w:num="2" w:space="36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729" w:rsidRDefault="00EE0729" w:rsidP="00612EC1">
      <w:r>
        <w:separator/>
      </w:r>
    </w:p>
  </w:endnote>
  <w:endnote w:type="continuationSeparator" w:id="0">
    <w:p w:rsidR="00EE0729" w:rsidRDefault="00EE0729" w:rsidP="00612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729" w:rsidRDefault="00EE0729" w:rsidP="00612EC1">
      <w:r>
        <w:separator/>
      </w:r>
    </w:p>
  </w:footnote>
  <w:footnote w:type="continuationSeparator" w:id="0">
    <w:p w:rsidR="00EE0729" w:rsidRDefault="00EE0729" w:rsidP="00612E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F0333"/>
    <w:multiLevelType w:val="hybridMultilevel"/>
    <w:tmpl w:val="CB0E7F4E"/>
    <w:lvl w:ilvl="0" w:tplc="E09099E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54FC6"/>
    <w:multiLevelType w:val="singleLevel"/>
    <w:tmpl w:val="5B7288D4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" w15:restartNumberingAfterBreak="0">
    <w:nsid w:val="4189603E"/>
    <w:multiLevelType w:val="multilevel"/>
    <w:tmpl w:val="F3FA876A"/>
    <w:lvl w:ilvl="0">
      <w:start w:val="1"/>
      <w:numFmt w:val="upperRoman"/>
      <w:pStyle w:val="Heading1"/>
      <w:lvlText w:val="%1."/>
      <w:lvlJc w:val="center"/>
      <w:pPr>
        <w:tabs>
          <w:tab w:val="num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2">
      <w:start w:val="1"/>
      <w:numFmt w:val="decimal"/>
      <w:pStyle w:val="Heading3"/>
      <w:lvlText w:val="%3)"/>
      <w:lvlJc w:val="left"/>
      <w:pPr>
        <w:tabs>
          <w:tab w:val="num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72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>
      <w:start w:val="1"/>
      <w:numFmt w:val="none"/>
      <w:lvlRestart w:val="0"/>
      <w:lvlText w:val="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5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6" w15:restartNumberingAfterBreak="0">
    <w:nsid w:val="56AA6EE2"/>
    <w:multiLevelType w:val="hybridMultilevel"/>
    <w:tmpl w:val="FB0A59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02C58"/>
    <w:multiLevelType w:val="hybridMultilevel"/>
    <w:tmpl w:val="F1F87D58"/>
    <w:lvl w:ilvl="0" w:tplc="FC5CE4B0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0"/>
  </w:num>
  <w:num w:numId="12">
    <w:abstractNumId w:val="6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13D6"/>
    <w:rsid w:val="00002493"/>
    <w:rsid w:val="00010BE8"/>
    <w:rsid w:val="00013C8D"/>
    <w:rsid w:val="00014F93"/>
    <w:rsid w:val="000433F2"/>
    <w:rsid w:val="0004722D"/>
    <w:rsid w:val="00050785"/>
    <w:rsid w:val="00056BAC"/>
    <w:rsid w:val="00067228"/>
    <w:rsid w:val="00075347"/>
    <w:rsid w:val="00085030"/>
    <w:rsid w:val="00085561"/>
    <w:rsid w:val="00093D32"/>
    <w:rsid w:val="000A2260"/>
    <w:rsid w:val="000A2289"/>
    <w:rsid w:val="000A435E"/>
    <w:rsid w:val="000B00E6"/>
    <w:rsid w:val="000B3E6C"/>
    <w:rsid w:val="000C18A4"/>
    <w:rsid w:val="000D2A67"/>
    <w:rsid w:val="000D5D76"/>
    <w:rsid w:val="000E04E2"/>
    <w:rsid w:val="000E29F8"/>
    <w:rsid w:val="000E6653"/>
    <w:rsid w:val="000F1A0A"/>
    <w:rsid w:val="000F287F"/>
    <w:rsid w:val="000F314E"/>
    <w:rsid w:val="000F4A54"/>
    <w:rsid w:val="000F55A8"/>
    <w:rsid w:val="000F7AD7"/>
    <w:rsid w:val="0011438F"/>
    <w:rsid w:val="001209A9"/>
    <w:rsid w:val="00122BFB"/>
    <w:rsid w:val="00123531"/>
    <w:rsid w:val="00125D82"/>
    <w:rsid w:val="00137E4C"/>
    <w:rsid w:val="001401E7"/>
    <w:rsid w:val="0014113A"/>
    <w:rsid w:val="001525B4"/>
    <w:rsid w:val="00156456"/>
    <w:rsid w:val="00157E25"/>
    <w:rsid w:val="00161214"/>
    <w:rsid w:val="001620D5"/>
    <w:rsid w:val="001763D8"/>
    <w:rsid w:val="0018474D"/>
    <w:rsid w:val="00190D8B"/>
    <w:rsid w:val="0019799A"/>
    <w:rsid w:val="001A13AF"/>
    <w:rsid w:val="001D1071"/>
    <w:rsid w:val="001E07B0"/>
    <w:rsid w:val="001F3EB4"/>
    <w:rsid w:val="001F7F2C"/>
    <w:rsid w:val="002070DE"/>
    <w:rsid w:val="002210BB"/>
    <w:rsid w:val="002278C2"/>
    <w:rsid w:val="00230CB9"/>
    <w:rsid w:val="00236303"/>
    <w:rsid w:val="00236A8E"/>
    <w:rsid w:val="002529EE"/>
    <w:rsid w:val="00255302"/>
    <w:rsid w:val="0026535A"/>
    <w:rsid w:val="00270E87"/>
    <w:rsid w:val="0027330A"/>
    <w:rsid w:val="0028099E"/>
    <w:rsid w:val="00284CF2"/>
    <w:rsid w:val="00290241"/>
    <w:rsid w:val="002913E2"/>
    <w:rsid w:val="00292E14"/>
    <w:rsid w:val="002A0B0D"/>
    <w:rsid w:val="002A1FDC"/>
    <w:rsid w:val="002A6070"/>
    <w:rsid w:val="002B0D2A"/>
    <w:rsid w:val="002C5631"/>
    <w:rsid w:val="002E091C"/>
    <w:rsid w:val="002E14C1"/>
    <w:rsid w:val="002E4CC6"/>
    <w:rsid w:val="002E4F96"/>
    <w:rsid w:val="002F1B7E"/>
    <w:rsid w:val="003054EA"/>
    <w:rsid w:val="00305C81"/>
    <w:rsid w:val="00306ED0"/>
    <w:rsid w:val="00334D2F"/>
    <w:rsid w:val="00337C42"/>
    <w:rsid w:val="003446C6"/>
    <w:rsid w:val="003508E5"/>
    <w:rsid w:val="003517AD"/>
    <w:rsid w:val="0035500B"/>
    <w:rsid w:val="0035596A"/>
    <w:rsid w:val="00356185"/>
    <w:rsid w:val="00376062"/>
    <w:rsid w:val="00377814"/>
    <w:rsid w:val="00391621"/>
    <w:rsid w:val="003A58D6"/>
    <w:rsid w:val="003B0E05"/>
    <w:rsid w:val="003B3DD2"/>
    <w:rsid w:val="003C0E90"/>
    <w:rsid w:val="003C44EE"/>
    <w:rsid w:val="003C5FAB"/>
    <w:rsid w:val="003D1A0F"/>
    <w:rsid w:val="003D53C6"/>
    <w:rsid w:val="003D5735"/>
    <w:rsid w:val="003E31BB"/>
    <w:rsid w:val="003E5CC4"/>
    <w:rsid w:val="003F0087"/>
    <w:rsid w:val="003F4842"/>
    <w:rsid w:val="00403918"/>
    <w:rsid w:val="004070EA"/>
    <w:rsid w:val="004102E4"/>
    <w:rsid w:val="004104C8"/>
    <w:rsid w:val="00417323"/>
    <w:rsid w:val="00421A64"/>
    <w:rsid w:val="00423525"/>
    <w:rsid w:val="00424499"/>
    <w:rsid w:val="00437F20"/>
    <w:rsid w:val="004404DF"/>
    <w:rsid w:val="00442339"/>
    <w:rsid w:val="004446CB"/>
    <w:rsid w:val="00451DB5"/>
    <w:rsid w:val="00456099"/>
    <w:rsid w:val="004566A0"/>
    <w:rsid w:val="00460229"/>
    <w:rsid w:val="00464DBD"/>
    <w:rsid w:val="004671E9"/>
    <w:rsid w:val="00482849"/>
    <w:rsid w:val="0048662F"/>
    <w:rsid w:val="00486FFE"/>
    <w:rsid w:val="00493609"/>
    <w:rsid w:val="004A7D7D"/>
    <w:rsid w:val="004D2C75"/>
    <w:rsid w:val="004D3F32"/>
    <w:rsid w:val="004D6EBA"/>
    <w:rsid w:val="004E55EE"/>
    <w:rsid w:val="004E6367"/>
    <w:rsid w:val="004F0D8C"/>
    <w:rsid w:val="004F0DE7"/>
    <w:rsid w:val="004F4EAA"/>
    <w:rsid w:val="00500697"/>
    <w:rsid w:val="005041A4"/>
    <w:rsid w:val="00504B8C"/>
    <w:rsid w:val="005073F2"/>
    <w:rsid w:val="005104A7"/>
    <w:rsid w:val="005113A6"/>
    <w:rsid w:val="00517A1A"/>
    <w:rsid w:val="00524C16"/>
    <w:rsid w:val="005342D7"/>
    <w:rsid w:val="0055027D"/>
    <w:rsid w:val="00552C8F"/>
    <w:rsid w:val="00553381"/>
    <w:rsid w:val="00553C0A"/>
    <w:rsid w:val="005610DF"/>
    <w:rsid w:val="00575DBE"/>
    <w:rsid w:val="005815CC"/>
    <w:rsid w:val="00587591"/>
    <w:rsid w:val="005915E2"/>
    <w:rsid w:val="00591AB3"/>
    <w:rsid w:val="00595CF0"/>
    <w:rsid w:val="005A260E"/>
    <w:rsid w:val="005B125C"/>
    <w:rsid w:val="005B4D76"/>
    <w:rsid w:val="005C628D"/>
    <w:rsid w:val="005E128E"/>
    <w:rsid w:val="005E3F0F"/>
    <w:rsid w:val="005F34F3"/>
    <w:rsid w:val="00602232"/>
    <w:rsid w:val="006057B2"/>
    <w:rsid w:val="006129BD"/>
    <w:rsid w:val="00612EC1"/>
    <w:rsid w:val="00613BBF"/>
    <w:rsid w:val="006230FF"/>
    <w:rsid w:val="006271CB"/>
    <w:rsid w:val="00630BFA"/>
    <w:rsid w:val="00644C5B"/>
    <w:rsid w:val="00647189"/>
    <w:rsid w:val="00647AC5"/>
    <w:rsid w:val="0065147B"/>
    <w:rsid w:val="006515F2"/>
    <w:rsid w:val="00653CB9"/>
    <w:rsid w:val="00663F96"/>
    <w:rsid w:val="0067277D"/>
    <w:rsid w:val="00673DDF"/>
    <w:rsid w:val="00674603"/>
    <w:rsid w:val="0067712C"/>
    <w:rsid w:val="006802B5"/>
    <w:rsid w:val="006817FE"/>
    <w:rsid w:val="00683C53"/>
    <w:rsid w:val="00684583"/>
    <w:rsid w:val="006902B1"/>
    <w:rsid w:val="006941D5"/>
    <w:rsid w:val="006A6279"/>
    <w:rsid w:val="006A7D09"/>
    <w:rsid w:val="006B0210"/>
    <w:rsid w:val="006B5B34"/>
    <w:rsid w:val="006C264C"/>
    <w:rsid w:val="006C2EAB"/>
    <w:rsid w:val="006C4BC8"/>
    <w:rsid w:val="006E19C4"/>
    <w:rsid w:val="006E4C63"/>
    <w:rsid w:val="006F6269"/>
    <w:rsid w:val="00707D12"/>
    <w:rsid w:val="00711795"/>
    <w:rsid w:val="007118DF"/>
    <w:rsid w:val="00716A0C"/>
    <w:rsid w:val="00722472"/>
    <w:rsid w:val="00724253"/>
    <w:rsid w:val="007423A0"/>
    <w:rsid w:val="00750D33"/>
    <w:rsid w:val="00752E6A"/>
    <w:rsid w:val="00754989"/>
    <w:rsid w:val="007569B6"/>
    <w:rsid w:val="0076399E"/>
    <w:rsid w:val="00765042"/>
    <w:rsid w:val="00773D69"/>
    <w:rsid w:val="00780AFD"/>
    <w:rsid w:val="007816F2"/>
    <w:rsid w:val="0078442A"/>
    <w:rsid w:val="0079201A"/>
    <w:rsid w:val="00797AE4"/>
    <w:rsid w:val="00797F2C"/>
    <w:rsid w:val="007A1521"/>
    <w:rsid w:val="007A4405"/>
    <w:rsid w:val="007A4E3C"/>
    <w:rsid w:val="007A5E45"/>
    <w:rsid w:val="007A6923"/>
    <w:rsid w:val="007C0A0E"/>
    <w:rsid w:val="007C7E53"/>
    <w:rsid w:val="007D52AE"/>
    <w:rsid w:val="007D6C0D"/>
    <w:rsid w:val="007F4895"/>
    <w:rsid w:val="008012FC"/>
    <w:rsid w:val="0080684C"/>
    <w:rsid w:val="008107E3"/>
    <w:rsid w:val="0082131B"/>
    <w:rsid w:val="00830CA7"/>
    <w:rsid w:val="008335C8"/>
    <w:rsid w:val="00836344"/>
    <w:rsid w:val="00847DD8"/>
    <w:rsid w:val="00863939"/>
    <w:rsid w:val="00863AB4"/>
    <w:rsid w:val="00863CA7"/>
    <w:rsid w:val="00863F39"/>
    <w:rsid w:val="00877B78"/>
    <w:rsid w:val="008A6557"/>
    <w:rsid w:val="008C0218"/>
    <w:rsid w:val="008C7A57"/>
    <w:rsid w:val="008D086D"/>
    <w:rsid w:val="008D1BB4"/>
    <w:rsid w:val="008D34B0"/>
    <w:rsid w:val="008D3A14"/>
    <w:rsid w:val="008E2F03"/>
    <w:rsid w:val="008F3317"/>
    <w:rsid w:val="009017E5"/>
    <w:rsid w:val="00904C68"/>
    <w:rsid w:val="009055F8"/>
    <w:rsid w:val="00911438"/>
    <w:rsid w:val="00914004"/>
    <w:rsid w:val="00914618"/>
    <w:rsid w:val="00914D6A"/>
    <w:rsid w:val="00921907"/>
    <w:rsid w:val="00926F89"/>
    <w:rsid w:val="00934FDE"/>
    <w:rsid w:val="009352DC"/>
    <w:rsid w:val="0093792D"/>
    <w:rsid w:val="00937D12"/>
    <w:rsid w:val="00950C01"/>
    <w:rsid w:val="00953769"/>
    <w:rsid w:val="00956D45"/>
    <w:rsid w:val="00965CF7"/>
    <w:rsid w:val="00967FF5"/>
    <w:rsid w:val="00981E90"/>
    <w:rsid w:val="009871DE"/>
    <w:rsid w:val="00990C7C"/>
    <w:rsid w:val="00994EEC"/>
    <w:rsid w:val="009A4BA3"/>
    <w:rsid w:val="009B29CD"/>
    <w:rsid w:val="009B59B3"/>
    <w:rsid w:val="009C2595"/>
    <w:rsid w:val="009C2BEE"/>
    <w:rsid w:val="009D253A"/>
    <w:rsid w:val="009E1C14"/>
    <w:rsid w:val="009E219C"/>
    <w:rsid w:val="009F4A54"/>
    <w:rsid w:val="009F5BEC"/>
    <w:rsid w:val="00A016E5"/>
    <w:rsid w:val="00A02A52"/>
    <w:rsid w:val="00A07217"/>
    <w:rsid w:val="00A14AEE"/>
    <w:rsid w:val="00A16462"/>
    <w:rsid w:val="00A24D8B"/>
    <w:rsid w:val="00A330FA"/>
    <w:rsid w:val="00A35132"/>
    <w:rsid w:val="00A42370"/>
    <w:rsid w:val="00A46300"/>
    <w:rsid w:val="00A52B19"/>
    <w:rsid w:val="00A55F30"/>
    <w:rsid w:val="00A6060E"/>
    <w:rsid w:val="00A62ED3"/>
    <w:rsid w:val="00A72BDA"/>
    <w:rsid w:val="00A76B7D"/>
    <w:rsid w:val="00A80D01"/>
    <w:rsid w:val="00A97CFE"/>
    <w:rsid w:val="00AA176F"/>
    <w:rsid w:val="00AA239A"/>
    <w:rsid w:val="00AA304F"/>
    <w:rsid w:val="00AB16C2"/>
    <w:rsid w:val="00AB5266"/>
    <w:rsid w:val="00AC00E3"/>
    <w:rsid w:val="00AC10AA"/>
    <w:rsid w:val="00AC243A"/>
    <w:rsid w:val="00AC57DC"/>
    <w:rsid w:val="00AD03DB"/>
    <w:rsid w:val="00AD72B7"/>
    <w:rsid w:val="00AE4338"/>
    <w:rsid w:val="00AF5765"/>
    <w:rsid w:val="00AF61B4"/>
    <w:rsid w:val="00B05172"/>
    <w:rsid w:val="00B06358"/>
    <w:rsid w:val="00B124D6"/>
    <w:rsid w:val="00B15EB1"/>
    <w:rsid w:val="00B20888"/>
    <w:rsid w:val="00B3088A"/>
    <w:rsid w:val="00B3763D"/>
    <w:rsid w:val="00B50847"/>
    <w:rsid w:val="00B514B7"/>
    <w:rsid w:val="00B539AD"/>
    <w:rsid w:val="00B562A9"/>
    <w:rsid w:val="00B57953"/>
    <w:rsid w:val="00B57A1C"/>
    <w:rsid w:val="00B6110B"/>
    <w:rsid w:val="00B6250A"/>
    <w:rsid w:val="00B641C7"/>
    <w:rsid w:val="00B723B0"/>
    <w:rsid w:val="00B86C48"/>
    <w:rsid w:val="00B93E54"/>
    <w:rsid w:val="00BB6E34"/>
    <w:rsid w:val="00BC1F9C"/>
    <w:rsid w:val="00BC2975"/>
    <w:rsid w:val="00BC360B"/>
    <w:rsid w:val="00BD0EC7"/>
    <w:rsid w:val="00BD592A"/>
    <w:rsid w:val="00BE64E0"/>
    <w:rsid w:val="00BE6984"/>
    <w:rsid w:val="00BE6ABB"/>
    <w:rsid w:val="00BF04DE"/>
    <w:rsid w:val="00BF4029"/>
    <w:rsid w:val="00C04B90"/>
    <w:rsid w:val="00C13C5B"/>
    <w:rsid w:val="00C141A9"/>
    <w:rsid w:val="00C220EE"/>
    <w:rsid w:val="00C3023D"/>
    <w:rsid w:val="00C33B89"/>
    <w:rsid w:val="00C437E0"/>
    <w:rsid w:val="00C521CB"/>
    <w:rsid w:val="00C53EDA"/>
    <w:rsid w:val="00C575C3"/>
    <w:rsid w:val="00C61C44"/>
    <w:rsid w:val="00C626C1"/>
    <w:rsid w:val="00C85149"/>
    <w:rsid w:val="00C9155C"/>
    <w:rsid w:val="00C943B3"/>
    <w:rsid w:val="00C974A3"/>
    <w:rsid w:val="00CB25A0"/>
    <w:rsid w:val="00CB5916"/>
    <w:rsid w:val="00CB6B6E"/>
    <w:rsid w:val="00CC0C32"/>
    <w:rsid w:val="00CD6575"/>
    <w:rsid w:val="00CE3113"/>
    <w:rsid w:val="00CE36DE"/>
    <w:rsid w:val="00CE3C9A"/>
    <w:rsid w:val="00CE7095"/>
    <w:rsid w:val="00CF1CD0"/>
    <w:rsid w:val="00D02925"/>
    <w:rsid w:val="00D16835"/>
    <w:rsid w:val="00D17A59"/>
    <w:rsid w:val="00D20DFD"/>
    <w:rsid w:val="00D23D22"/>
    <w:rsid w:val="00D33377"/>
    <w:rsid w:val="00D440EB"/>
    <w:rsid w:val="00D530E5"/>
    <w:rsid w:val="00D55A94"/>
    <w:rsid w:val="00D61E5A"/>
    <w:rsid w:val="00D7405C"/>
    <w:rsid w:val="00D76821"/>
    <w:rsid w:val="00D768AC"/>
    <w:rsid w:val="00D83DF9"/>
    <w:rsid w:val="00D868AD"/>
    <w:rsid w:val="00D954A9"/>
    <w:rsid w:val="00DB085C"/>
    <w:rsid w:val="00DB1222"/>
    <w:rsid w:val="00DB468C"/>
    <w:rsid w:val="00DB6EBA"/>
    <w:rsid w:val="00DC10AD"/>
    <w:rsid w:val="00DC47C1"/>
    <w:rsid w:val="00DD459E"/>
    <w:rsid w:val="00DE0853"/>
    <w:rsid w:val="00DE4F89"/>
    <w:rsid w:val="00DF503A"/>
    <w:rsid w:val="00DF5A30"/>
    <w:rsid w:val="00E01179"/>
    <w:rsid w:val="00E01481"/>
    <w:rsid w:val="00E02BE6"/>
    <w:rsid w:val="00E10983"/>
    <w:rsid w:val="00E13EEF"/>
    <w:rsid w:val="00E15DAE"/>
    <w:rsid w:val="00E21FC0"/>
    <w:rsid w:val="00E256AA"/>
    <w:rsid w:val="00E2611E"/>
    <w:rsid w:val="00E338AC"/>
    <w:rsid w:val="00E35C33"/>
    <w:rsid w:val="00E37724"/>
    <w:rsid w:val="00E433A8"/>
    <w:rsid w:val="00E4615A"/>
    <w:rsid w:val="00E463D4"/>
    <w:rsid w:val="00E558DA"/>
    <w:rsid w:val="00E76549"/>
    <w:rsid w:val="00E80B21"/>
    <w:rsid w:val="00E82CF6"/>
    <w:rsid w:val="00E9253E"/>
    <w:rsid w:val="00E96296"/>
    <w:rsid w:val="00E977E9"/>
    <w:rsid w:val="00E97983"/>
    <w:rsid w:val="00EB60D2"/>
    <w:rsid w:val="00ED13D6"/>
    <w:rsid w:val="00EE0729"/>
    <w:rsid w:val="00EE11F2"/>
    <w:rsid w:val="00EE1AF3"/>
    <w:rsid w:val="00EE1B24"/>
    <w:rsid w:val="00EE3061"/>
    <w:rsid w:val="00EE31CB"/>
    <w:rsid w:val="00EE3D97"/>
    <w:rsid w:val="00EF0ECA"/>
    <w:rsid w:val="00EF285F"/>
    <w:rsid w:val="00EF62C6"/>
    <w:rsid w:val="00F0239B"/>
    <w:rsid w:val="00F04E70"/>
    <w:rsid w:val="00F10BA7"/>
    <w:rsid w:val="00F13A0E"/>
    <w:rsid w:val="00F15DD6"/>
    <w:rsid w:val="00F203B3"/>
    <w:rsid w:val="00F364D5"/>
    <w:rsid w:val="00F40FFE"/>
    <w:rsid w:val="00F57176"/>
    <w:rsid w:val="00F628F9"/>
    <w:rsid w:val="00F66B69"/>
    <w:rsid w:val="00F71645"/>
    <w:rsid w:val="00F77D72"/>
    <w:rsid w:val="00F8163C"/>
    <w:rsid w:val="00F82EE5"/>
    <w:rsid w:val="00F8532A"/>
    <w:rsid w:val="00F878C5"/>
    <w:rsid w:val="00F96132"/>
    <w:rsid w:val="00F97070"/>
    <w:rsid w:val="00FA5AFF"/>
    <w:rsid w:val="00FB0445"/>
    <w:rsid w:val="00FB2BCC"/>
    <w:rsid w:val="00FB3E7D"/>
    <w:rsid w:val="00FB5872"/>
    <w:rsid w:val="00FC10B5"/>
    <w:rsid w:val="00FC3907"/>
    <w:rsid w:val="00FC5BA6"/>
    <w:rsid w:val="00FD6929"/>
    <w:rsid w:val="00FE2BA6"/>
    <w:rsid w:val="00FF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910DF5-C7B7-45A2-BB3E-E56633B3C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6C48"/>
    <w:pPr>
      <w:jc w:val="center"/>
    </w:pPr>
  </w:style>
  <w:style w:type="paragraph" w:styleId="Heading1">
    <w:name w:val="heading 1"/>
    <w:basedOn w:val="Normal"/>
    <w:next w:val="Normal"/>
    <w:link w:val="Heading1Char"/>
    <w:qFormat/>
    <w:rsid w:val="00B86C48"/>
    <w:pPr>
      <w:keepNext/>
      <w:keepLines/>
      <w:numPr>
        <w:numId w:val="4"/>
      </w:numPr>
      <w:tabs>
        <w:tab w:val="left" w:pos="216"/>
      </w:tabs>
      <w:spacing w:before="160" w:after="80"/>
      <w:outlineLvl w:val="0"/>
    </w:pPr>
    <w:rPr>
      <w:smallCaps/>
      <w:noProof/>
    </w:rPr>
  </w:style>
  <w:style w:type="paragraph" w:styleId="Heading2">
    <w:name w:val="heading 2"/>
    <w:basedOn w:val="Normal"/>
    <w:next w:val="Normal"/>
    <w:qFormat/>
    <w:rsid w:val="00B86C48"/>
    <w:pPr>
      <w:keepNext/>
      <w:keepLines/>
      <w:numPr>
        <w:ilvl w:val="1"/>
        <w:numId w:val="5"/>
      </w:numPr>
      <w:spacing w:before="120" w:after="60"/>
      <w:jc w:val="left"/>
      <w:outlineLvl w:val="1"/>
    </w:pPr>
    <w:rPr>
      <w:i/>
      <w:iCs/>
      <w:noProof/>
    </w:rPr>
  </w:style>
  <w:style w:type="paragraph" w:styleId="Heading3">
    <w:name w:val="heading 3"/>
    <w:basedOn w:val="Normal"/>
    <w:next w:val="Normal"/>
    <w:qFormat/>
    <w:rsid w:val="00B86C48"/>
    <w:pPr>
      <w:numPr>
        <w:ilvl w:val="2"/>
        <w:numId w:val="6"/>
      </w:numPr>
      <w:spacing w:line="240" w:lineRule="exact"/>
      <w:jc w:val="both"/>
      <w:outlineLvl w:val="2"/>
    </w:pPr>
    <w:rPr>
      <w:i/>
      <w:iCs/>
      <w:noProof/>
    </w:rPr>
  </w:style>
  <w:style w:type="paragraph" w:styleId="Heading4">
    <w:name w:val="heading 4"/>
    <w:basedOn w:val="Normal"/>
    <w:next w:val="Normal"/>
    <w:qFormat/>
    <w:rsid w:val="00B86C48"/>
    <w:pPr>
      <w:numPr>
        <w:ilvl w:val="3"/>
        <w:numId w:val="7"/>
      </w:numPr>
      <w:spacing w:before="40" w:after="40"/>
      <w:jc w:val="both"/>
      <w:outlineLvl w:val="3"/>
    </w:pPr>
    <w:rPr>
      <w:i/>
      <w:iCs/>
      <w:noProof/>
    </w:rPr>
  </w:style>
  <w:style w:type="paragraph" w:styleId="Heading5">
    <w:name w:val="heading 5"/>
    <w:basedOn w:val="Normal"/>
    <w:next w:val="Normal"/>
    <w:qFormat/>
    <w:rsid w:val="00B86C48"/>
    <w:pPr>
      <w:tabs>
        <w:tab w:val="left" w:pos="360"/>
      </w:tabs>
      <w:spacing w:before="160" w:after="80"/>
      <w:outlineLvl w:val="4"/>
    </w:pPr>
    <w:rPr>
      <w:smallCaps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link w:val="AbstractChar"/>
    <w:rsid w:val="00B86C48"/>
    <w:pPr>
      <w:spacing w:after="200"/>
      <w:jc w:val="both"/>
    </w:pPr>
    <w:rPr>
      <w:b/>
      <w:bCs/>
      <w:sz w:val="18"/>
      <w:szCs w:val="18"/>
    </w:rPr>
  </w:style>
  <w:style w:type="paragraph" w:customStyle="1" w:styleId="Affiliation">
    <w:name w:val="Affiliation"/>
    <w:rsid w:val="00B86C48"/>
    <w:pPr>
      <w:jc w:val="center"/>
    </w:pPr>
  </w:style>
  <w:style w:type="paragraph" w:customStyle="1" w:styleId="Author">
    <w:name w:val="Author"/>
    <w:rsid w:val="00B86C48"/>
    <w:pPr>
      <w:spacing w:before="360" w:after="40"/>
      <w:jc w:val="center"/>
    </w:pPr>
    <w:rPr>
      <w:noProof/>
      <w:sz w:val="22"/>
      <w:szCs w:val="22"/>
    </w:rPr>
  </w:style>
  <w:style w:type="paragraph" w:styleId="BodyText">
    <w:name w:val="Body Text"/>
    <w:basedOn w:val="Normal"/>
    <w:link w:val="BodyTextChar"/>
    <w:rsid w:val="00B86C48"/>
    <w:pPr>
      <w:spacing w:after="120" w:line="228" w:lineRule="auto"/>
      <w:ind w:firstLine="288"/>
      <w:jc w:val="both"/>
    </w:pPr>
    <w:rPr>
      <w:spacing w:val="-1"/>
    </w:rPr>
  </w:style>
  <w:style w:type="paragraph" w:customStyle="1" w:styleId="bulletlist">
    <w:name w:val="bullet list"/>
    <w:basedOn w:val="BodyText"/>
    <w:rsid w:val="00B86C48"/>
    <w:pPr>
      <w:numPr>
        <w:numId w:val="1"/>
      </w:numPr>
    </w:pPr>
  </w:style>
  <w:style w:type="paragraph" w:customStyle="1" w:styleId="equation">
    <w:name w:val="equation"/>
    <w:basedOn w:val="Normal"/>
    <w:rsid w:val="00B86C48"/>
    <w:pPr>
      <w:tabs>
        <w:tab w:val="center" w:pos="2520"/>
        <w:tab w:val="right" w:pos="5040"/>
      </w:tabs>
      <w:spacing w:before="240" w:after="240" w:line="216" w:lineRule="auto"/>
    </w:pPr>
    <w:rPr>
      <w:rFonts w:ascii="Symbol" w:hAnsi="Symbol" w:cs="Symbol"/>
    </w:rPr>
  </w:style>
  <w:style w:type="paragraph" w:customStyle="1" w:styleId="figurecaption">
    <w:name w:val="figure caption"/>
    <w:rsid w:val="00E02BE6"/>
    <w:pPr>
      <w:numPr>
        <w:numId w:val="2"/>
      </w:numPr>
      <w:spacing w:before="80" w:after="200"/>
      <w:jc w:val="center"/>
    </w:pPr>
    <w:rPr>
      <w:noProof/>
      <w:sz w:val="16"/>
      <w:szCs w:val="16"/>
    </w:rPr>
  </w:style>
  <w:style w:type="paragraph" w:customStyle="1" w:styleId="footnote">
    <w:name w:val="footnote"/>
    <w:rsid w:val="00B86C48"/>
    <w:pPr>
      <w:framePr w:hSpace="187" w:vSpace="187" w:wrap="notBeside" w:vAnchor="text" w:hAnchor="page" w:x="6121" w:y="577"/>
      <w:numPr>
        <w:numId w:val="3"/>
      </w:numPr>
      <w:spacing w:after="40"/>
    </w:pPr>
    <w:rPr>
      <w:sz w:val="16"/>
      <w:szCs w:val="16"/>
    </w:rPr>
  </w:style>
  <w:style w:type="paragraph" w:customStyle="1" w:styleId="keywords">
    <w:name w:val="key words"/>
    <w:rsid w:val="00B86C48"/>
    <w:pPr>
      <w:spacing w:after="120"/>
      <w:ind w:firstLine="288"/>
      <w:jc w:val="both"/>
    </w:pPr>
    <w:rPr>
      <w:b/>
      <w:bCs/>
      <w:i/>
      <w:iCs/>
      <w:noProof/>
      <w:sz w:val="18"/>
      <w:szCs w:val="18"/>
    </w:rPr>
  </w:style>
  <w:style w:type="paragraph" w:customStyle="1" w:styleId="papersubtitle">
    <w:name w:val="paper subtitle"/>
    <w:rsid w:val="00B86C48"/>
    <w:pPr>
      <w:spacing w:after="120"/>
      <w:jc w:val="center"/>
    </w:pPr>
    <w:rPr>
      <w:rFonts w:eastAsia="MS Mincho"/>
      <w:noProof/>
      <w:sz w:val="28"/>
      <w:szCs w:val="28"/>
    </w:rPr>
  </w:style>
  <w:style w:type="paragraph" w:customStyle="1" w:styleId="papertitle">
    <w:name w:val="paper title"/>
    <w:rsid w:val="00B86C48"/>
    <w:pPr>
      <w:spacing w:after="120"/>
      <w:jc w:val="center"/>
    </w:pPr>
    <w:rPr>
      <w:rFonts w:eastAsia="MS Mincho"/>
      <w:noProof/>
      <w:sz w:val="48"/>
      <w:szCs w:val="48"/>
    </w:rPr>
  </w:style>
  <w:style w:type="paragraph" w:customStyle="1" w:styleId="references">
    <w:name w:val="references"/>
    <w:rsid w:val="00B86C48"/>
    <w:pPr>
      <w:numPr>
        <w:numId w:val="8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sponsors">
    <w:name w:val="sponsors"/>
    <w:rsid w:val="00B86C48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</w:rPr>
  </w:style>
  <w:style w:type="paragraph" w:customStyle="1" w:styleId="tablecolhead">
    <w:name w:val="table col head"/>
    <w:basedOn w:val="Normal"/>
    <w:rsid w:val="00B86C48"/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rsid w:val="00B86C48"/>
    <w:rPr>
      <w:i/>
      <w:iCs/>
      <w:sz w:val="15"/>
      <w:szCs w:val="15"/>
    </w:rPr>
  </w:style>
  <w:style w:type="paragraph" w:customStyle="1" w:styleId="tablecopy">
    <w:name w:val="table copy"/>
    <w:rsid w:val="00B86C48"/>
    <w:pPr>
      <w:jc w:val="both"/>
    </w:pPr>
    <w:rPr>
      <w:noProof/>
      <w:sz w:val="16"/>
      <w:szCs w:val="16"/>
    </w:rPr>
  </w:style>
  <w:style w:type="paragraph" w:customStyle="1" w:styleId="tablefootnote">
    <w:name w:val="table footnote"/>
    <w:rsid w:val="00B86C48"/>
    <w:pPr>
      <w:spacing w:before="60" w:after="30"/>
      <w:jc w:val="right"/>
    </w:pPr>
    <w:rPr>
      <w:sz w:val="12"/>
      <w:szCs w:val="12"/>
    </w:rPr>
  </w:style>
  <w:style w:type="paragraph" w:customStyle="1" w:styleId="tablehead">
    <w:name w:val="table head"/>
    <w:rsid w:val="00B86C48"/>
    <w:pPr>
      <w:numPr>
        <w:numId w:val="9"/>
      </w:numPr>
      <w:spacing w:before="240" w:after="120" w:line="216" w:lineRule="auto"/>
      <w:jc w:val="center"/>
    </w:pPr>
    <w:rPr>
      <w:smallCaps/>
      <w:noProof/>
      <w:sz w:val="16"/>
      <w:szCs w:val="16"/>
    </w:rPr>
  </w:style>
  <w:style w:type="paragraph" w:customStyle="1" w:styleId="StyleAbstractItalic">
    <w:name w:val="Style Abstract + Italic"/>
    <w:basedOn w:val="Abstract"/>
    <w:link w:val="StyleAbstractItalicChar"/>
    <w:rsid w:val="00B57A1C"/>
    <w:rPr>
      <w:rFonts w:eastAsia="MS Mincho"/>
      <w:i/>
      <w:iCs/>
    </w:rPr>
  </w:style>
  <w:style w:type="character" w:customStyle="1" w:styleId="AbstractChar">
    <w:name w:val="Abstract Char"/>
    <w:basedOn w:val="DefaultParagraphFont"/>
    <w:link w:val="Abstract"/>
    <w:locked/>
    <w:rsid w:val="00B57A1C"/>
    <w:rPr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B57A1C"/>
    <w:rPr>
      <w:rFonts w:eastAsia="MS Mincho"/>
      <w:b/>
      <w:bCs/>
      <w:i/>
      <w:iCs/>
      <w:sz w:val="18"/>
      <w:szCs w:val="18"/>
      <w:lang w:val="en-US" w:eastAsia="en-US" w:bidi="ar-SA"/>
    </w:rPr>
  </w:style>
  <w:style w:type="paragraph" w:customStyle="1" w:styleId="Normaltext">
    <w:name w:val="Normal text"/>
    <w:basedOn w:val="Normal"/>
    <w:link w:val="NormaltextChar"/>
    <w:qFormat/>
    <w:rsid w:val="000F55A8"/>
    <w:pPr>
      <w:spacing w:after="120" w:line="228" w:lineRule="auto"/>
      <w:ind w:firstLine="289"/>
      <w:jc w:val="both"/>
    </w:pPr>
  </w:style>
  <w:style w:type="paragraph" w:customStyle="1" w:styleId="Nospacing-text">
    <w:name w:val="No spacing-text"/>
    <w:basedOn w:val="Normaltext"/>
    <w:next w:val="Normaltext"/>
    <w:link w:val="Nospacing-textChar"/>
    <w:qFormat/>
    <w:rsid w:val="001525B4"/>
    <w:pPr>
      <w:ind w:firstLine="0"/>
    </w:pPr>
  </w:style>
  <w:style w:type="character" w:customStyle="1" w:styleId="NormaltextChar">
    <w:name w:val="Normal text Char"/>
    <w:basedOn w:val="DefaultParagraphFont"/>
    <w:link w:val="Normaltext"/>
    <w:rsid w:val="000F55A8"/>
  </w:style>
  <w:style w:type="character" w:customStyle="1" w:styleId="Nospacing-textChar">
    <w:name w:val="No spacing-text Char"/>
    <w:basedOn w:val="NormaltextChar"/>
    <w:link w:val="Nospacing-text"/>
    <w:rsid w:val="001525B4"/>
  </w:style>
  <w:style w:type="character" w:customStyle="1" w:styleId="BodyTextChar">
    <w:name w:val="Body Text Char"/>
    <w:basedOn w:val="DefaultParagraphFont"/>
    <w:link w:val="BodyText"/>
    <w:rsid w:val="00B06358"/>
    <w:rPr>
      <w:spacing w:val="-1"/>
    </w:rPr>
  </w:style>
  <w:style w:type="paragraph" w:styleId="Caption">
    <w:name w:val="caption"/>
    <w:basedOn w:val="Normal"/>
    <w:next w:val="Normal"/>
    <w:unhideWhenUsed/>
    <w:qFormat/>
    <w:rsid w:val="00B06358"/>
    <w:pPr>
      <w:spacing w:before="80" w:after="200"/>
    </w:pPr>
    <w:rPr>
      <w:iCs/>
      <w:sz w:val="16"/>
      <w:szCs w:val="18"/>
    </w:rPr>
  </w:style>
  <w:style w:type="character" w:styleId="Emphasis">
    <w:name w:val="Emphasis"/>
    <w:basedOn w:val="DefaultParagraphFont"/>
    <w:qFormat/>
    <w:rsid w:val="00AF61B4"/>
    <w:rPr>
      <w:i/>
      <w:iCs/>
    </w:rPr>
  </w:style>
  <w:style w:type="paragraph" w:styleId="BalloonText">
    <w:name w:val="Balloon Text"/>
    <w:basedOn w:val="Normal"/>
    <w:link w:val="BalloonTextChar"/>
    <w:rsid w:val="00CB25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25A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D253A"/>
    <w:rPr>
      <w:color w:val="808080"/>
    </w:rPr>
  </w:style>
  <w:style w:type="table" w:styleId="TableGrid">
    <w:name w:val="Table Grid"/>
    <w:basedOn w:val="TableNormal"/>
    <w:uiPriority w:val="39"/>
    <w:rsid w:val="006E4C63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1AB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B0E05"/>
    <w:rPr>
      <w:smallCaps/>
      <w:noProof/>
    </w:rPr>
  </w:style>
  <w:style w:type="paragraph" w:styleId="Header">
    <w:name w:val="header"/>
    <w:basedOn w:val="Normal"/>
    <w:link w:val="HeaderChar"/>
    <w:unhideWhenUsed/>
    <w:rsid w:val="00612E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12EC1"/>
  </w:style>
  <w:style w:type="paragraph" w:styleId="Footer">
    <w:name w:val="footer"/>
    <w:basedOn w:val="Normal"/>
    <w:link w:val="FooterChar"/>
    <w:unhideWhenUsed/>
    <w:rsid w:val="00612E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12EC1"/>
  </w:style>
  <w:style w:type="character" w:styleId="CommentReference">
    <w:name w:val="annotation reference"/>
    <w:basedOn w:val="DefaultParagraphFont"/>
    <w:semiHidden/>
    <w:unhideWhenUsed/>
    <w:rsid w:val="0007534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5347"/>
  </w:style>
  <w:style w:type="character" w:customStyle="1" w:styleId="CommentTextChar">
    <w:name w:val="Comment Text Char"/>
    <w:basedOn w:val="DefaultParagraphFont"/>
    <w:link w:val="CommentText"/>
    <w:semiHidden/>
    <w:rsid w:val="0007534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53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3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3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7.vsdx"/><Relationship Id="rId34" Type="http://schemas.openxmlformats.org/officeDocument/2006/relationships/image" Target="media/image16.png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5.vsdx"/><Relationship Id="rId25" Type="http://schemas.openxmlformats.org/officeDocument/2006/relationships/package" Target="embeddings/Microsoft_Visio_Drawing9.vsdx"/><Relationship Id="rId33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1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24" Type="http://schemas.openxmlformats.org/officeDocument/2006/relationships/image" Target="media/image9.emf"/><Relationship Id="rId32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.vsdx"/><Relationship Id="rId23" Type="http://schemas.openxmlformats.org/officeDocument/2006/relationships/package" Target="embeddings/Microsoft_Visio_Drawing8.vsdx"/><Relationship Id="rId28" Type="http://schemas.openxmlformats.org/officeDocument/2006/relationships/image" Target="media/image11.emf"/><Relationship Id="rId36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6.vsdx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Drawing10.vsdx"/><Relationship Id="rId30" Type="http://schemas.openxmlformats.org/officeDocument/2006/relationships/image" Target="media/image12.png"/><Relationship Id="rId35" Type="http://schemas.openxmlformats.org/officeDocument/2006/relationships/fontTable" Target="fontTable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87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37FED06-591C-4189-A942-515E18697BF9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C3327D-928A-45BE-926C-3D1E7CAF1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2888</Words>
  <Characters>16467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 Title (use style: paper title)</vt:lpstr>
    </vt:vector>
  </TitlesOfParts>
  <Company>IEEE</Company>
  <LinksUpToDate>false</LinksUpToDate>
  <CharactersWithSpaces>19317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 Title (use style: paper title)</dc:title>
  <dc:creator>IEEE</dc:creator>
  <cp:lastModifiedBy>Amir Jafarian</cp:lastModifiedBy>
  <cp:revision>20</cp:revision>
  <cp:lastPrinted>2015-12-06T18:44:00Z</cp:lastPrinted>
  <dcterms:created xsi:type="dcterms:W3CDTF">2015-12-06T15:59:00Z</dcterms:created>
  <dcterms:modified xsi:type="dcterms:W3CDTF">2015-12-06T18:46:00Z</dcterms:modified>
</cp:coreProperties>
</file>